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195" w:rsidRDefault="00052195" w:rsidP="00052195">
      <w:pPr>
        <w:spacing w:beforeLines="50" w:line="500" w:lineRule="exact"/>
        <w:rPr>
          <w:rFonts w:ascii="宋体" w:hAnsi="宋体" w:hint="eastAsia"/>
          <w:b/>
          <w:bCs/>
          <w:color w:val="000000"/>
          <w:sz w:val="30"/>
          <w:szCs w:val="30"/>
        </w:rPr>
      </w:pPr>
      <w:r>
        <w:rPr>
          <w:rFonts w:ascii="宋体" w:hAnsi="宋体" w:hint="eastAsia"/>
          <w:b/>
          <w:bCs/>
          <w:color w:val="000000"/>
          <w:sz w:val="30"/>
          <w:szCs w:val="30"/>
        </w:rPr>
        <w:t>附件2、高校科研实验室安全管理现场检查项目表</w:t>
      </w:r>
    </w:p>
    <w:p w:rsidR="00052195" w:rsidRDefault="00052195" w:rsidP="00052195">
      <w:pPr>
        <w:spacing w:beforeLines="50" w:line="500" w:lineRule="exact"/>
        <w:rPr>
          <w:rFonts w:ascii="宋体" w:hAnsi="宋体" w:hint="eastAsia"/>
          <w:b/>
          <w:bCs/>
          <w:color w:val="000000"/>
          <w:sz w:val="30"/>
          <w:szCs w:val="30"/>
        </w:rPr>
      </w:pPr>
      <w:r>
        <w:rPr>
          <w:rFonts w:ascii="宋体" w:eastAsia="新宋体" w:hAnsi="宋体" w:hint="eastAsia"/>
          <w:b/>
          <w:bCs/>
          <w:color w:val="000000"/>
          <w:sz w:val="30"/>
          <w:szCs w:val="30"/>
        </w:rPr>
        <w:t xml:space="preserve">                                    </w:t>
      </w:r>
      <w:r>
        <w:rPr>
          <w:rFonts w:ascii="新宋体" w:eastAsia="新宋体" w:hAnsi="新宋体" w:cs="新宋体" w:hint="eastAsia"/>
          <w:b/>
          <w:bCs/>
          <w:color w:val="000000"/>
          <w:szCs w:val="21"/>
        </w:rPr>
        <w:t>填报日期：_____年___月___日</w:t>
      </w:r>
    </w:p>
    <w:p w:rsidR="00052195" w:rsidRDefault="00052195" w:rsidP="00052195">
      <w:pPr>
        <w:spacing w:beforeLines="50" w:line="500" w:lineRule="exact"/>
        <w:rPr>
          <w:rFonts w:ascii="新宋体" w:eastAsia="新宋体" w:hAnsi="新宋体" w:cs="新宋体" w:hint="eastAsia"/>
          <w:b/>
          <w:bCs/>
          <w:color w:val="000000"/>
          <w:szCs w:val="21"/>
        </w:rPr>
      </w:pPr>
      <w:r>
        <w:rPr>
          <w:rFonts w:ascii="新宋体" w:eastAsia="新宋体" w:hAnsi="新宋体" w:cs="新宋体" w:hint="eastAsia"/>
          <w:b/>
          <w:bCs/>
          <w:color w:val="000000"/>
          <w:szCs w:val="21"/>
        </w:rPr>
        <w:t xml:space="preserve">实验室名称:__________        房间号:______         实验室负责人（签名）：_______      </w:t>
      </w:r>
    </w:p>
    <w:p w:rsidR="00052195" w:rsidRDefault="00052195" w:rsidP="00052195">
      <w:pPr>
        <w:spacing w:beforeLines="50" w:line="500" w:lineRule="exact"/>
        <w:rPr>
          <w:rFonts w:ascii="新宋体" w:eastAsia="新宋体" w:hAnsi="新宋体" w:cs="新宋体" w:hint="eastAsia"/>
          <w:b/>
          <w:bCs/>
          <w:color w:val="000000"/>
          <w:szCs w:val="21"/>
        </w:rPr>
      </w:pPr>
      <w:r>
        <w:rPr>
          <w:rFonts w:ascii="新宋体" w:eastAsia="新宋体" w:hAnsi="新宋体" w:cs="新宋体" w:hint="eastAsia"/>
          <w:b/>
          <w:bCs/>
          <w:color w:val="000000"/>
          <w:szCs w:val="21"/>
        </w:rPr>
        <w:t xml:space="preserve">学院负责人(签名):___________   学院（盖章）：__________    </w:t>
      </w:r>
    </w:p>
    <w:p w:rsidR="00052195" w:rsidRDefault="00052195" w:rsidP="00052195">
      <w:pPr>
        <w:spacing w:beforeLines="50" w:line="500" w:lineRule="exact"/>
        <w:rPr>
          <w:rFonts w:ascii="新宋体" w:eastAsia="新宋体" w:hAnsi="新宋体" w:cs="新宋体" w:hint="eastAsia"/>
          <w:b/>
          <w:bCs/>
          <w:color w:val="000000"/>
          <w:szCs w:val="21"/>
        </w:rPr>
      </w:pPr>
      <w:r>
        <w:rPr>
          <w:rFonts w:ascii="新宋体" w:eastAsia="新宋体" w:hAnsi="新宋体" w:cs="新宋体" w:hint="eastAsia"/>
          <w:b/>
          <w:bCs/>
          <w:color w:val="000000"/>
          <w:szCs w:val="21"/>
        </w:rPr>
        <w:t xml:space="preserve">    </w:t>
      </w:r>
    </w:p>
    <w:tbl>
      <w:tblPr>
        <w:tblW w:w="0" w:type="auto"/>
        <w:jc w:val="center"/>
        <w:tblLayout w:type="fixed"/>
        <w:tblLook w:val="0000"/>
      </w:tblPr>
      <w:tblGrid>
        <w:gridCol w:w="874"/>
        <w:gridCol w:w="4762"/>
        <w:gridCol w:w="405"/>
        <w:gridCol w:w="419"/>
        <w:gridCol w:w="448"/>
        <w:gridCol w:w="396"/>
        <w:gridCol w:w="2173"/>
        <w:gridCol w:w="6"/>
      </w:tblGrid>
      <w:tr w:rsidR="00052195" w:rsidTr="003B24E1">
        <w:trPr>
          <w:trHeight w:val="285"/>
          <w:jc w:val="center"/>
        </w:trPr>
        <w:tc>
          <w:tcPr>
            <w:tcW w:w="874"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b/>
                <w:bCs/>
                <w:color w:val="000000"/>
                <w:kern w:val="0"/>
                <w:szCs w:val="21"/>
              </w:rPr>
            </w:pPr>
            <w:r>
              <w:rPr>
                <w:rFonts w:hAnsi="宋体" w:cs="宋体"/>
                <w:b/>
                <w:bCs/>
                <w:color w:val="000000"/>
                <w:kern w:val="0"/>
                <w:szCs w:val="21"/>
              </w:rPr>
              <w:t>序号</w:t>
            </w:r>
          </w:p>
        </w:tc>
        <w:tc>
          <w:tcPr>
            <w:tcW w:w="4762" w:type="dxa"/>
            <w:vMerge w:val="restart"/>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b/>
                <w:bCs/>
                <w:color w:val="000000"/>
                <w:kern w:val="0"/>
                <w:szCs w:val="21"/>
              </w:rPr>
            </w:pPr>
            <w:r>
              <w:rPr>
                <w:rFonts w:hAnsi="宋体" w:cs="宋体"/>
                <w:b/>
                <w:bCs/>
                <w:color w:val="000000"/>
                <w:kern w:val="0"/>
                <w:szCs w:val="21"/>
              </w:rPr>
              <w:t>检查项目</w:t>
            </w:r>
          </w:p>
        </w:tc>
        <w:tc>
          <w:tcPr>
            <w:tcW w:w="3847" w:type="dxa"/>
            <w:gridSpan w:val="6"/>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检查结果</w:t>
            </w:r>
          </w:p>
        </w:tc>
      </w:tr>
      <w:tr w:rsidR="00052195" w:rsidTr="003B24E1">
        <w:trPr>
          <w:gridAfter w:val="1"/>
          <w:wAfter w:w="6" w:type="dxa"/>
          <w:trHeight w:val="1087"/>
          <w:jc w:val="center"/>
        </w:trPr>
        <w:tc>
          <w:tcPr>
            <w:tcW w:w="874" w:type="dxa"/>
            <w:vMerge/>
            <w:tcBorders>
              <w:top w:val="single" w:sz="4" w:space="0" w:color="auto"/>
              <w:left w:val="single" w:sz="4" w:space="0" w:color="auto"/>
              <w:bottom w:val="single" w:sz="4" w:space="0" w:color="auto"/>
              <w:right w:val="single" w:sz="4" w:space="0" w:color="auto"/>
            </w:tcBorders>
            <w:vAlign w:val="center"/>
          </w:tcPr>
          <w:p w:rsidR="00052195" w:rsidRDefault="00052195" w:rsidP="003B24E1">
            <w:pPr>
              <w:widowControl/>
              <w:jc w:val="left"/>
              <w:rPr>
                <w:rFonts w:cs="宋体"/>
                <w:b/>
                <w:bCs/>
                <w:color w:val="000000"/>
                <w:kern w:val="0"/>
                <w:szCs w:val="21"/>
              </w:rPr>
            </w:pPr>
          </w:p>
        </w:tc>
        <w:tc>
          <w:tcPr>
            <w:tcW w:w="4762" w:type="dxa"/>
            <w:vMerge/>
            <w:tcBorders>
              <w:top w:val="single" w:sz="4" w:space="0" w:color="auto"/>
              <w:left w:val="nil"/>
              <w:bottom w:val="single" w:sz="4" w:space="0" w:color="auto"/>
              <w:right w:val="single" w:sz="4" w:space="0" w:color="auto"/>
            </w:tcBorders>
            <w:vAlign w:val="center"/>
          </w:tcPr>
          <w:p w:rsidR="00052195" w:rsidRDefault="00052195" w:rsidP="003B24E1">
            <w:pPr>
              <w:widowControl/>
              <w:jc w:val="left"/>
              <w:rPr>
                <w:rFonts w:cs="宋体"/>
                <w:b/>
                <w:bCs/>
                <w:color w:val="000000"/>
                <w:kern w:val="0"/>
                <w:szCs w:val="21"/>
              </w:rPr>
            </w:pP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spacing w:line="240" w:lineRule="exact"/>
              <w:jc w:val="center"/>
              <w:rPr>
                <w:rFonts w:hAnsi="宋体" w:cs="宋体"/>
                <w:b/>
                <w:bCs/>
                <w:color w:val="000000"/>
                <w:kern w:val="0"/>
                <w:szCs w:val="21"/>
              </w:rPr>
            </w:pPr>
            <w:r>
              <w:rPr>
                <w:rFonts w:hAnsi="宋体" w:cs="宋体"/>
                <w:b/>
                <w:bCs/>
                <w:color w:val="000000"/>
                <w:kern w:val="0"/>
                <w:szCs w:val="21"/>
              </w:rPr>
              <w:t>符</w:t>
            </w:r>
          </w:p>
          <w:p w:rsidR="00052195" w:rsidRDefault="00052195" w:rsidP="003B24E1">
            <w:pPr>
              <w:spacing w:line="240" w:lineRule="exact"/>
              <w:jc w:val="center"/>
              <w:rPr>
                <w:rFonts w:cs="宋体"/>
                <w:b/>
                <w:bCs/>
                <w:color w:val="000000"/>
                <w:kern w:val="0"/>
                <w:szCs w:val="21"/>
              </w:rPr>
            </w:pPr>
          </w:p>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合</w:t>
            </w: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基</w:t>
            </w:r>
          </w:p>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本</w:t>
            </w:r>
          </w:p>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符</w:t>
            </w:r>
          </w:p>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合</w:t>
            </w: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不</w:t>
            </w:r>
          </w:p>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符</w:t>
            </w:r>
          </w:p>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合</w:t>
            </w: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不</w:t>
            </w:r>
          </w:p>
          <w:p w:rsidR="00052195" w:rsidRDefault="00052195" w:rsidP="003B24E1">
            <w:pPr>
              <w:spacing w:line="240" w:lineRule="exact"/>
              <w:jc w:val="center"/>
              <w:rPr>
                <w:rFonts w:cs="宋体"/>
                <w:b/>
                <w:bCs/>
                <w:color w:val="000000"/>
                <w:kern w:val="0"/>
                <w:szCs w:val="21"/>
              </w:rPr>
            </w:pPr>
            <w:proofErr w:type="gramStart"/>
            <w:r>
              <w:rPr>
                <w:rFonts w:hAnsi="宋体" w:cs="宋体"/>
                <w:b/>
                <w:bCs/>
                <w:color w:val="000000"/>
                <w:kern w:val="0"/>
                <w:szCs w:val="21"/>
              </w:rPr>
              <w:t>适</w:t>
            </w:r>
            <w:proofErr w:type="gramEnd"/>
          </w:p>
          <w:p w:rsidR="00052195" w:rsidRDefault="00052195" w:rsidP="003B24E1">
            <w:pPr>
              <w:spacing w:line="240" w:lineRule="exact"/>
              <w:jc w:val="center"/>
              <w:rPr>
                <w:rFonts w:cs="宋体"/>
                <w:b/>
                <w:bCs/>
                <w:color w:val="000000"/>
                <w:kern w:val="0"/>
                <w:szCs w:val="21"/>
              </w:rPr>
            </w:pPr>
            <w:r>
              <w:rPr>
                <w:rFonts w:hAnsi="宋体" w:cs="宋体"/>
                <w:b/>
                <w:bCs/>
                <w:color w:val="000000"/>
                <w:kern w:val="0"/>
                <w:szCs w:val="21"/>
              </w:rPr>
              <w:t>用</w:t>
            </w:r>
          </w:p>
        </w:tc>
        <w:tc>
          <w:tcPr>
            <w:tcW w:w="2173"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spacing w:line="240" w:lineRule="exact"/>
              <w:jc w:val="center"/>
              <w:rPr>
                <w:rFonts w:cs="宋体"/>
                <w:b/>
                <w:bCs/>
                <w:color w:val="000000"/>
                <w:kern w:val="0"/>
                <w:szCs w:val="21"/>
              </w:rPr>
            </w:pPr>
            <w:r>
              <w:rPr>
                <w:rFonts w:hAnsi="宋体" w:cs="Calibri" w:hint="eastAsia"/>
                <w:b/>
                <w:bCs/>
                <w:color w:val="000000"/>
                <w:kern w:val="0"/>
                <w:szCs w:val="21"/>
              </w:rPr>
              <w:t>问题说明</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hAnsi="宋体" w:cs="宋体"/>
                <w:b/>
                <w:bCs/>
                <w:color w:val="000000"/>
                <w:kern w:val="0"/>
                <w:szCs w:val="21"/>
              </w:rPr>
              <w:t>组织体系</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ascii="宋体" w:hAnsi="宋体" w:cs="宋体"/>
                <w:b/>
                <w:bCs/>
                <w:color w:val="000000"/>
                <w:kern w:val="0"/>
                <w:szCs w:val="21"/>
              </w:rPr>
            </w:pPr>
            <w:r>
              <w:rPr>
                <w:rFonts w:cs="Calibri" w:hint="eastAsia"/>
                <w:b/>
                <w:bCs/>
                <w:color w:val="000000"/>
                <w:kern w:val="0"/>
                <w:szCs w:val="21"/>
              </w:rPr>
              <w:t>1.1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ascii="宋体" w:hAnsi="宋体" w:cs="宋体"/>
                <w:b/>
                <w:bCs/>
                <w:color w:val="000000"/>
                <w:kern w:val="0"/>
                <w:szCs w:val="21"/>
              </w:rPr>
            </w:pPr>
            <w:r>
              <w:rPr>
                <w:rFonts w:ascii="宋体" w:hAnsi="宋体" w:cs="宋体" w:hint="eastAsia"/>
                <w:b/>
                <w:bCs/>
                <w:color w:val="000000"/>
                <w:kern w:val="0"/>
                <w:szCs w:val="21"/>
              </w:rPr>
              <w:t>学校层面安全责任体系</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ascii="宋体" w:hAnsi="宋体" w:cs="宋体"/>
                <w:b/>
                <w:bCs/>
                <w:color w:val="000000"/>
                <w:kern w:val="0"/>
                <w:szCs w:val="21"/>
              </w:rPr>
            </w:pPr>
            <w:r>
              <w:rPr>
                <w:rFonts w:ascii="宋体" w:hAnsi="宋体" w:cs="宋体" w:hint="eastAsia"/>
                <w:color w:val="000000"/>
                <w:kern w:val="0"/>
                <w:szCs w:val="21"/>
              </w:rPr>
              <w:t>有校级实验室安全工作领导机构</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ascii="宋体" w:hAnsi="宋体" w:cs="宋体"/>
                <w:b/>
                <w:bCs/>
                <w:color w:val="000000"/>
                <w:kern w:val="0"/>
                <w:szCs w:val="21"/>
              </w:rPr>
            </w:pPr>
            <w:r>
              <w:rPr>
                <w:rFonts w:ascii="宋体" w:hAnsi="宋体" w:cs="宋体" w:hint="eastAsia"/>
                <w:color w:val="000000"/>
                <w:kern w:val="0"/>
                <w:szCs w:val="21"/>
              </w:rPr>
              <w:t>实验室安全工作领导机构由校长或分管校长挂帅，相关职能部门参与，设办公室</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有</w:t>
            </w:r>
            <w:r>
              <w:rPr>
                <w:rFonts w:ascii="Times New Roman" w:hAnsi="宋体"/>
                <w:color w:val="000000"/>
                <w:kern w:val="0"/>
                <w:szCs w:val="21"/>
              </w:rPr>
              <w:t>处级</w:t>
            </w:r>
            <w:r>
              <w:rPr>
                <w:rFonts w:ascii="宋体" w:hAnsi="宋体" w:cs="宋体" w:hint="eastAsia"/>
                <w:color w:val="000000"/>
                <w:kern w:val="0"/>
                <w:szCs w:val="21"/>
              </w:rPr>
              <w:t>管理部门</w:t>
            </w:r>
            <w:r>
              <w:rPr>
                <w:rFonts w:ascii="Times New Roman" w:hAnsi="宋体" w:hint="eastAsia"/>
                <w:color w:val="000000"/>
                <w:kern w:val="0"/>
                <w:szCs w:val="21"/>
              </w:rPr>
              <w:t>管理</w:t>
            </w:r>
            <w:r>
              <w:rPr>
                <w:rFonts w:ascii="Times New Roman" w:hAnsi="宋体"/>
                <w:color w:val="000000"/>
                <w:kern w:val="0"/>
                <w:szCs w:val="21"/>
              </w:rPr>
              <w:t>实验室安全</w:t>
            </w:r>
            <w:r>
              <w:rPr>
                <w:rFonts w:ascii="Times New Roman" w:hAnsi="宋体" w:hint="eastAsia"/>
                <w:color w:val="000000"/>
                <w:kern w:val="0"/>
                <w:szCs w:val="21"/>
              </w:rPr>
              <w:t>工作</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1.1.4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设实验室安全管理科室（3万学生规模以上），或有专职的实验室安全管理人员（1-3万学生规模配2名以上，1万以下学生规模至少配1名）</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1.1.5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ascii="宋体" w:hAnsi="宋体" w:cs="宋体"/>
                <w:b/>
                <w:bCs/>
                <w:color w:val="000000"/>
                <w:kern w:val="0"/>
                <w:szCs w:val="21"/>
              </w:rPr>
            </w:pPr>
            <w:r>
              <w:rPr>
                <w:rFonts w:ascii="宋体" w:hAnsi="宋体" w:cs="宋体" w:hint="eastAsia"/>
                <w:color w:val="000000"/>
                <w:kern w:val="0"/>
                <w:szCs w:val="21"/>
              </w:rPr>
              <w:t>有教师（含退休回聘）或学生组成的实验室安全督查/协查队伍</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ascii="宋体" w:hAnsi="宋体" w:cs="宋体"/>
                <w:color w:val="000000"/>
                <w:kern w:val="0"/>
                <w:szCs w:val="21"/>
              </w:rPr>
            </w:pPr>
            <w:r>
              <w:rPr>
                <w:rFonts w:cs="Calibri" w:hint="eastAsia"/>
                <w:color w:val="000000"/>
                <w:kern w:val="0"/>
                <w:szCs w:val="21"/>
              </w:rPr>
              <w:t>1.1.6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ascii="宋体" w:hAnsi="宋体" w:cs="宋体"/>
                <w:color w:val="000000"/>
                <w:kern w:val="0"/>
                <w:szCs w:val="21"/>
              </w:rPr>
            </w:pPr>
            <w:r>
              <w:rPr>
                <w:rFonts w:ascii="宋体" w:hAnsi="宋体" w:cs="宋体" w:hint="eastAsia"/>
                <w:color w:val="000000"/>
                <w:kern w:val="0"/>
                <w:szCs w:val="21"/>
              </w:rPr>
              <w:t>学校与二级单位签订实验室安全管理责任书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b/>
                <w:bCs/>
                <w:color w:val="000000"/>
                <w:kern w:val="0"/>
                <w:szCs w:val="21"/>
              </w:rPr>
            </w:pPr>
            <w:r>
              <w:rPr>
                <w:rFonts w:hAnsi="宋体" w:cs="宋体"/>
                <w:b/>
                <w:bCs/>
                <w:color w:val="000000"/>
                <w:kern w:val="0"/>
                <w:szCs w:val="21"/>
              </w:rPr>
              <w:t>院系层面安全责任体系</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成立实验室安全领导小组，由党政一把手挂帅，研究所（实验室）负责人参加</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Calibri" w:hint="eastAsia"/>
                <w:color w:val="000000"/>
                <w:kern w:val="0"/>
                <w:szCs w:val="21"/>
              </w:rPr>
              <w:t>院系</w:t>
            </w:r>
            <w:r>
              <w:rPr>
                <w:rFonts w:hAnsi="宋体" w:cs="宋体"/>
                <w:color w:val="000000"/>
                <w:kern w:val="0"/>
                <w:szCs w:val="21"/>
              </w:rPr>
              <w:t>有专</w:t>
            </w:r>
            <w:r>
              <w:rPr>
                <w:rFonts w:hAnsi="宋体" w:cs="Calibri" w:hint="eastAsia"/>
                <w:color w:val="000000"/>
                <w:kern w:val="0"/>
                <w:szCs w:val="21"/>
              </w:rPr>
              <w:t>兼</w:t>
            </w:r>
            <w:r>
              <w:rPr>
                <w:rFonts w:hAnsi="宋体" w:cs="宋体"/>
                <w:color w:val="000000"/>
                <w:kern w:val="0"/>
                <w:szCs w:val="21"/>
              </w:rPr>
              <w:t>职实验室秘书</w:t>
            </w:r>
            <w:r>
              <w:rPr>
                <w:rFonts w:hAnsi="宋体" w:cs="Calibri" w:hint="eastAsia"/>
                <w:color w:val="000000"/>
                <w:kern w:val="0"/>
                <w:szCs w:val="21"/>
              </w:rPr>
              <w:t>或</w:t>
            </w:r>
            <w:r>
              <w:rPr>
                <w:rFonts w:hAnsi="宋体" w:cs="宋体"/>
                <w:color w:val="000000"/>
                <w:kern w:val="0"/>
                <w:szCs w:val="21"/>
              </w:rPr>
              <w:t>管理人员（</w:t>
            </w:r>
            <w:r>
              <w:rPr>
                <w:rFonts w:hAnsi="宋体" w:cs="Calibri" w:hint="eastAsia"/>
                <w:color w:val="000000"/>
                <w:kern w:val="0"/>
                <w:szCs w:val="21"/>
              </w:rPr>
              <w:t>非</w:t>
            </w:r>
            <w:r>
              <w:rPr>
                <w:rFonts w:hAnsi="宋体" w:cs="宋体"/>
                <w:color w:val="000000"/>
                <w:kern w:val="0"/>
                <w:szCs w:val="21"/>
              </w:rPr>
              <w:t>文科院系是兼职</w:t>
            </w:r>
            <w:r>
              <w:rPr>
                <w:rFonts w:hAnsi="宋体" w:cs="Calibri" w:hint="eastAsia"/>
                <w:color w:val="000000"/>
                <w:kern w:val="0"/>
                <w:szCs w:val="21"/>
              </w:rPr>
              <w:t>的</w:t>
            </w:r>
            <w:r>
              <w:rPr>
                <w:rFonts w:hAnsi="宋体" w:cs="宋体"/>
                <w:color w:val="000000"/>
                <w:kern w:val="0"/>
                <w:szCs w:val="21"/>
              </w:rPr>
              <w:t>填</w:t>
            </w:r>
            <w:r>
              <w:rPr>
                <w:rFonts w:cs="宋体"/>
                <w:color w:val="000000"/>
                <w:kern w:val="0"/>
                <w:szCs w:val="21"/>
              </w:rPr>
              <w:t>“</w:t>
            </w:r>
            <w:r>
              <w:rPr>
                <w:rFonts w:hAnsi="宋体" w:cs="宋体"/>
                <w:color w:val="000000"/>
                <w:kern w:val="0"/>
                <w:szCs w:val="21"/>
              </w:rPr>
              <w:t>基本符合</w:t>
            </w:r>
            <w:r>
              <w:rPr>
                <w:rFonts w:cs="宋体"/>
                <w:color w:val="000000"/>
                <w:kern w:val="0"/>
                <w:szCs w:val="21"/>
              </w:rPr>
              <w:t>”</w:t>
            </w:r>
            <w:r>
              <w:rPr>
                <w:rFonts w:hAnsi="宋体" w:cs="宋体"/>
                <w:color w:val="000000"/>
                <w:kern w:val="0"/>
                <w:szCs w:val="21"/>
              </w:rPr>
              <w:t>）</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1.2.3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建立研究所（实验）室层面的安全责任体系，所有房间（包括分布在主校区和其它校区）都需明确安全责任人</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1.2.4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hAnsi="宋体" w:cs="宋体"/>
                <w:color w:val="000000"/>
                <w:kern w:val="0"/>
                <w:szCs w:val="21"/>
              </w:rPr>
            </w:pPr>
            <w:r>
              <w:rPr>
                <w:rFonts w:ascii="宋体" w:hAnsi="宋体" w:cs="宋体" w:hint="eastAsia"/>
                <w:color w:val="000000"/>
                <w:kern w:val="0"/>
                <w:szCs w:val="21"/>
              </w:rPr>
              <w:t>院系与下属单位或个人签订了实验室安全管理责任书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1.3</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hAnsi="宋体" w:cs="宋体"/>
                <w:b/>
                <w:bCs/>
                <w:color w:val="000000"/>
                <w:kern w:val="0"/>
                <w:szCs w:val="21"/>
              </w:rPr>
              <w:t>经费保障</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1.3.1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每年有实验室安全常规经费预算</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1.3.2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有专项经费或自筹经费投入实验室安全建设与管理</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2</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hAnsi="宋体" w:cs="宋体"/>
                <w:b/>
                <w:bCs/>
                <w:color w:val="000000"/>
                <w:kern w:val="0"/>
                <w:szCs w:val="21"/>
              </w:rPr>
              <w:t>规章制度</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hAnsi="宋体" w:cs="宋体"/>
                <w:b/>
                <w:bCs/>
                <w:color w:val="000000"/>
                <w:kern w:val="0"/>
                <w:szCs w:val="21"/>
              </w:rPr>
              <w:t>校级层面实验室安全管理制度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2.1.1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有</w:t>
            </w:r>
            <w:r>
              <w:rPr>
                <w:rFonts w:hAnsi="宋体" w:cs="Calibri" w:hint="eastAsia"/>
                <w:color w:val="000000"/>
                <w:kern w:val="0"/>
                <w:szCs w:val="21"/>
              </w:rPr>
              <w:t>实验室</w:t>
            </w:r>
            <w:r>
              <w:rPr>
                <w:rFonts w:hAnsi="宋体" w:cs="宋体"/>
                <w:color w:val="000000"/>
                <w:kern w:val="0"/>
                <w:szCs w:val="21"/>
              </w:rPr>
              <w:t>技术安全管理办法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2.1.2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hAnsi="宋体" w:cs="宋体"/>
                <w:color w:val="000000"/>
                <w:kern w:val="0"/>
                <w:szCs w:val="21"/>
              </w:rPr>
            </w:pPr>
            <w:r>
              <w:rPr>
                <w:rFonts w:hAnsi="宋体" w:cs="Calibri" w:hint="eastAsia"/>
                <w:color w:val="000000"/>
                <w:kern w:val="0"/>
                <w:szCs w:val="21"/>
              </w:rPr>
              <w:t>有</w:t>
            </w:r>
            <w:r>
              <w:rPr>
                <w:rFonts w:hAnsi="宋体" w:cs="宋体"/>
                <w:color w:val="000000"/>
                <w:kern w:val="0"/>
                <w:szCs w:val="21"/>
              </w:rPr>
              <w:t>实验室安全责任追究</w:t>
            </w:r>
            <w:r>
              <w:rPr>
                <w:rFonts w:hAnsi="宋体" w:cs="Calibri" w:hint="eastAsia"/>
                <w:color w:val="000000"/>
                <w:kern w:val="0"/>
                <w:szCs w:val="21"/>
              </w:rPr>
              <w:t>制度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lastRenderedPageBreak/>
              <w:t>2.1.3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有</w:t>
            </w:r>
            <w:r>
              <w:rPr>
                <w:rFonts w:hAnsi="宋体" w:cs="Calibri" w:hint="eastAsia"/>
                <w:color w:val="000000"/>
                <w:kern w:val="0"/>
                <w:szCs w:val="21"/>
              </w:rPr>
              <w:t>实验室</w:t>
            </w:r>
            <w:r>
              <w:rPr>
                <w:rFonts w:hAnsi="宋体" w:cs="宋体"/>
                <w:color w:val="000000"/>
                <w:kern w:val="0"/>
                <w:szCs w:val="21"/>
              </w:rPr>
              <w:t>安全检查制度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2.1.4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hAnsi="宋体" w:cs="宋体"/>
                <w:color w:val="000000"/>
                <w:kern w:val="0"/>
                <w:szCs w:val="21"/>
              </w:rPr>
            </w:pPr>
            <w:r>
              <w:rPr>
                <w:rFonts w:hAnsi="宋体" w:cs="Calibri" w:hint="eastAsia"/>
                <w:color w:val="000000"/>
                <w:kern w:val="0"/>
                <w:szCs w:val="21"/>
              </w:rPr>
              <w:t>有</w:t>
            </w:r>
            <w:r>
              <w:rPr>
                <w:rFonts w:hAnsi="宋体" w:cs="宋体"/>
                <w:color w:val="000000"/>
                <w:kern w:val="0"/>
                <w:szCs w:val="21"/>
              </w:rPr>
              <w:t>化学品、生物、辐射、电气、机械、排污、仪器设备、安全教育等</w:t>
            </w:r>
            <w:r>
              <w:rPr>
                <w:rFonts w:hAnsi="宋体" w:cs="Calibri" w:hint="eastAsia"/>
                <w:color w:val="000000"/>
                <w:kern w:val="0"/>
                <w:szCs w:val="21"/>
              </w:rPr>
              <w:t>安全管理</w:t>
            </w:r>
            <w:r>
              <w:rPr>
                <w:rFonts w:hAnsi="宋体" w:cs="宋体"/>
                <w:color w:val="000000"/>
                <w:kern w:val="0"/>
                <w:szCs w:val="21"/>
              </w:rPr>
              <w:t>制度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2.1.5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有应急预案（包括化学品、生物、辐射、电气、机械等）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hAnsi="宋体" w:cs="宋体"/>
                <w:b/>
                <w:bCs/>
                <w:color w:val="000000"/>
                <w:kern w:val="0"/>
                <w:szCs w:val="21"/>
              </w:rPr>
              <w:t>院系层面的安全管理制度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2.2.1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具有学科特色的实验室安全管理</w:t>
            </w:r>
            <w:r>
              <w:rPr>
                <w:rFonts w:hAnsi="宋体" w:cs="Calibri" w:hint="eastAsia"/>
                <w:color w:val="000000"/>
                <w:kern w:val="0"/>
                <w:szCs w:val="21"/>
              </w:rPr>
              <w:t>制度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2.2.2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有安全检查与值班值日制度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2.2.3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有实验操作规程（含安全注意事项</w:t>
            </w:r>
            <w:r>
              <w:rPr>
                <w:rFonts w:hAnsi="宋体" w:cs="Calibri" w:hint="eastAsia"/>
                <w:color w:val="000000"/>
                <w:kern w:val="0"/>
                <w:szCs w:val="21"/>
              </w:rPr>
              <w:t>，</w:t>
            </w:r>
            <w:r>
              <w:rPr>
                <w:rFonts w:hAnsi="宋体" w:cs="宋体"/>
                <w:color w:val="000000"/>
                <w:kern w:val="0"/>
                <w:szCs w:val="21"/>
              </w:rPr>
              <w:t>特别是</w:t>
            </w:r>
            <w:r>
              <w:rPr>
                <w:rFonts w:hAnsi="宋体" w:cs="Calibri" w:hint="eastAsia"/>
                <w:color w:val="000000"/>
                <w:kern w:val="0"/>
                <w:szCs w:val="21"/>
              </w:rPr>
              <w:t>对于</w:t>
            </w:r>
            <w:r>
              <w:rPr>
                <w:rFonts w:hAnsi="宋体" w:cs="宋体"/>
                <w:color w:val="000000"/>
                <w:kern w:val="0"/>
                <w:szCs w:val="21"/>
              </w:rPr>
              <w:t>危险性实验与操作）</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2.2.4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有仪器操作规程（含安全注意事项）</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2.2.5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hAnsi="宋体" w:cs="宋体"/>
                <w:color w:val="000000"/>
                <w:kern w:val="0"/>
                <w:szCs w:val="21"/>
              </w:rPr>
            </w:pPr>
            <w:r>
              <w:rPr>
                <w:rFonts w:hAnsi="宋体" w:cs="Calibri" w:hint="eastAsia"/>
                <w:color w:val="000000"/>
                <w:kern w:val="0"/>
                <w:szCs w:val="21"/>
              </w:rPr>
              <w:t>有</w:t>
            </w:r>
            <w:r>
              <w:rPr>
                <w:rFonts w:hAnsi="宋体" w:cs="宋体"/>
                <w:color w:val="000000"/>
                <w:kern w:val="0"/>
                <w:szCs w:val="21"/>
              </w:rPr>
              <w:t>体现学科特色</w:t>
            </w:r>
            <w:r>
              <w:rPr>
                <w:rFonts w:hAnsi="宋体" w:cs="Calibri" w:hint="eastAsia"/>
                <w:color w:val="000000"/>
                <w:kern w:val="0"/>
                <w:szCs w:val="21"/>
              </w:rPr>
              <w:t>的应急</w:t>
            </w:r>
            <w:r>
              <w:rPr>
                <w:rFonts w:hAnsi="宋体" w:cs="宋体"/>
                <w:color w:val="000000"/>
                <w:kern w:val="0"/>
                <w:szCs w:val="21"/>
              </w:rPr>
              <w:t>预案</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2.3</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hAnsi="宋体" w:cs="宋体"/>
                <w:b/>
                <w:bCs/>
                <w:color w:val="000000"/>
                <w:kern w:val="0"/>
                <w:szCs w:val="21"/>
              </w:rPr>
              <w:t>规章制度的执行</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2.3.1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建立安全检查和</w:t>
            </w:r>
            <w:proofErr w:type="gramStart"/>
            <w:r>
              <w:rPr>
                <w:rFonts w:hAnsi="宋体" w:cs="宋体"/>
                <w:color w:val="000000"/>
                <w:kern w:val="0"/>
                <w:szCs w:val="21"/>
              </w:rPr>
              <w:t>值日台</w:t>
            </w:r>
            <w:proofErr w:type="gramEnd"/>
            <w:r>
              <w:rPr>
                <w:rFonts w:hAnsi="宋体" w:cs="宋体"/>
                <w:color w:val="000000"/>
                <w:kern w:val="0"/>
                <w:szCs w:val="21"/>
              </w:rPr>
              <w:t>账，且记录规范</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2.3.2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将有操作指导性的制度、规程上墙</w:t>
            </w:r>
            <w:r>
              <w:rPr>
                <w:rFonts w:hAnsi="宋体" w:cs="Calibri" w:hint="eastAsia"/>
                <w:color w:val="000000"/>
                <w:kern w:val="0"/>
                <w:szCs w:val="21"/>
              </w:rPr>
              <w:t>（特别是有危险性的操作一定要明确）</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2.3.3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hAnsi="宋体" w:cs="宋体"/>
                <w:color w:val="000000"/>
                <w:kern w:val="0"/>
                <w:szCs w:val="21"/>
              </w:rPr>
            </w:pPr>
            <w:r>
              <w:rPr>
                <w:rFonts w:ascii="Times New Roman" w:hAnsi="Times New Roman" w:hint="eastAsia"/>
                <w:color w:val="000000"/>
                <w:kern w:val="0"/>
                <w:szCs w:val="21"/>
              </w:rPr>
              <w:t>对于检查发现存在</w:t>
            </w:r>
            <w:r>
              <w:rPr>
                <w:rFonts w:ascii="Times New Roman" w:hAnsi="Times New Roman"/>
                <w:color w:val="000000"/>
                <w:kern w:val="0"/>
                <w:szCs w:val="21"/>
              </w:rPr>
              <w:t>问题的</w:t>
            </w:r>
            <w:r>
              <w:rPr>
                <w:rFonts w:ascii="Times New Roman" w:hAnsi="Times New Roman" w:hint="eastAsia"/>
                <w:color w:val="000000"/>
                <w:kern w:val="0"/>
                <w:szCs w:val="21"/>
              </w:rPr>
              <w:t>，</w:t>
            </w:r>
            <w:r>
              <w:rPr>
                <w:rFonts w:ascii="Times New Roman" w:hAnsi="Times New Roman"/>
                <w:color w:val="000000"/>
                <w:kern w:val="0"/>
                <w:szCs w:val="21"/>
              </w:rPr>
              <w:t>有合适的方式通知被查实验室，如网上公示、整改通知书等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2.3.</w:t>
            </w:r>
            <w:r>
              <w:rPr>
                <w:rFonts w:cs="Calibri" w:hint="eastAsia"/>
                <w:color w:val="000000"/>
                <w:kern w:val="0"/>
                <w:szCs w:val="21"/>
              </w:rPr>
              <w:t>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检查出的问题得到及时的整改，有记录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3</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b/>
                <w:bCs/>
                <w:color w:val="000000"/>
                <w:kern w:val="0"/>
                <w:szCs w:val="21"/>
              </w:rPr>
              <w:t>安全教育</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3.1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hAnsi="宋体" w:cs="宋体"/>
                <w:b/>
                <w:bCs/>
                <w:color w:val="000000"/>
                <w:kern w:val="0"/>
                <w:szCs w:val="21"/>
              </w:rPr>
              <w:t>教育培训计划</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有年度安全教育培训计划</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有安全教育和培训的记录，并存档</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3.2</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b/>
                <w:bCs/>
                <w:color w:val="000000"/>
                <w:kern w:val="0"/>
                <w:szCs w:val="21"/>
              </w:rPr>
              <w:t>活动组织与实施</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开展</w:t>
            </w:r>
            <w:r>
              <w:rPr>
                <w:rFonts w:hAnsi="宋体" w:cs="Calibri" w:hint="eastAsia"/>
                <w:color w:val="000000"/>
                <w:kern w:val="0"/>
                <w:szCs w:val="21"/>
              </w:rPr>
              <w:t>了</w:t>
            </w:r>
            <w:r>
              <w:rPr>
                <w:rFonts w:hAnsi="宋体" w:cs="宋体"/>
                <w:color w:val="000000"/>
                <w:kern w:val="0"/>
                <w:szCs w:val="21"/>
              </w:rPr>
              <w:t>教职工安全教育与培训</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开展</w:t>
            </w:r>
            <w:r>
              <w:rPr>
                <w:rFonts w:hAnsi="宋体" w:cs="Calibri" w:hint="eastAsia"/>
                <w:color w:val="000000"/>
                <w:kern w:val="0"/>
                <w:szCs w:val="21"/>
              </w:rPr>
              <w:t>了</w:t>
            </w:r>
            <w:r>
              <w:rPr>
                <w:rFonts w:hAnsi="宋体" w:cs="宋体"/>
                <w:color w:val="000000"/>
                <w:kern w:val="0"/>
                <w:szCs w:val="21"/>
              </w:rPr>
              <w:t>研究生安全教育与培训</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3.2.3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开展</w:t>
            </w:r>
            <w:r>
              <w:rPr>
                <w:rFonts w:hAnsi="宋体" w:cs="Calibri" w:hint="eastAsia"/>
                <w:color w:val="000000"/>
                <w:kern w:val="0"/>
                <w:szCs w:val="21"/>
              </w:rPr>
              <w:t>了</w:t>
            </w:r>
            <w:r>
              <w:rPr>
                <w:rFonts w:hAnsi="宋体" w:cs="宋体"/>
                <w:color w:val="000000"/>
                <w:kern w:val="0"/>
                <w:szCs w:val="21"/>
              </w:rPr>
              <w:t>本科生安全教育与培训</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3.2.4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开展</w:t>
            </w:r>
            <w:r>
              <w:rPr>
                <w:rFonts w:cs="Calibri" w:hint="eastAsia"/>
                <w:color w:val="000000"/>
                <w:kern w:val="0"/>
                <w:szCs w:val="21"/>
              </w:rPr>
              <w:t>了</w:t>
            </w:r>
            <w:r>
              <w:rPr>
                <w:rFonts w:cs="宋体"/>
                <w:color w:val="000000"/>
                <w:kern w:val="0"/>
                <w:szCs w:val="21"/>
              </w:rPr>
              <w:t>结合学科特点的应急演练</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4"/>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3.3</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实验室安全考试系统</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3.3.1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建立了实验室安全考试系统</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3.3.2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每年组织本科生、研究生学习与考试，发放合格证</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3.3.3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组织对教师的考试，有记录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3.4</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b/>
                <w:bCs/>
                <w:color w:val="000000"/>
                <w:kern w:val="0"/>
                <w:szCs w:val="21"/>
              </w:rPr>
              <w:t>宣传</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3.4.1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在本单位主页设立专门的板块开展安全宣传、报道</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3.4.2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设有安全教育宣传窗</w:t>
            </w:r>
            <w:r>
              <w:rPr>
                <w:rFonts w:hAnsi="宋体" w:cs="Calibri" w:hint="eastAsia"/>
                <w:color w:val="000000"/>
                <w:kern w:val="0"/>
                <w:szCs w:val="21"/>
              </w:rPr>
              <w:t>，或有</w:t>
            </w:r>
            <w:r>
              <w:rPr>
                <w:rFonts w:hAnsi="宋体" w:cs="宋体"/>
                <w:color w:val="000000"/>
                <w:kern w:val="0"/>
                <w:szCs w:val="21"/>
              </w:rPr>
              <w:t>宣传画</w:t>
            </w:r>
            <w:r>
              <w:rPr>
                <w:rFonts w:hAnsi="宋体" w:cs="Calibri" w:hint="eastAsia"/>
                <w:color w:val="000000"/>
                <w:kern w:val="0"/>
                <w:szCs w:val="21"/>
              </w:rPr>
              <w:t>、</w:t>
            </w:r>
            <w:r>
              <w:rPr>
                <w:rFonts w:hAnsi="宋体" w:cs="宋体"/>
                <w:color w:val="000000"/>
                <w:kern w:val="0"/>
                <w:szCs w:val="21"/>
              </w:rPr>
              <w:t>标语</w:t>
            </w:r>
            <w:r>
              <w:rPr>
                <w:rFonts w:hAnsi="宋体" w:cs="Calibri" w:hint="eastAsia"/>
                <w:color w:val="000000"/>
                <w:kern w:val="0"/>
                <w:szCs w:val="21"/>
              </w:rPr>
              <w:t>、</w:t>
            </w:r>
            <w:r>
              <w:rPr>
                <w:rFonts w:hAnsi="宋体" w:cs="宋体"/>
                <w:color w:val="000000"/>
                <w:kern w:val="0"/>
                <w:szCs w:val="21"/>
              </w:rPr>
              <w:t>提示等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3.4.3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编印《实验室安全手册》并发放到每一位师生</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3.4.4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hAnsi="宋体" w:cs="宋体"/>
                <w:color w:val="000000"/>
                <w:kern w:val="0"/>
                <w:szCs w:val="21"/>
              </w:rPr>
              <w:t>通过短信、网络等途径定期对师生进行安全方面的温馨提醒</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4</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实验室环境与管理</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b/>
                <w:bCs/>
                <w:color w:val="000000"/>
                <w:kern w:val="0"/>
                <w:szCs w:val="21"/>
              </w:rPr>
            </w:pPr>
            <w:r>
              <w:rPr>
                <w:rFonts w:cs="宋体"/>
                <w:b/>
                <w:bCs/>
                <w:color w:val="000000"/>
                <w:kern w:val="0"/>
                <w:szCs w:val="21"/>
              </w:rPr>
              <w:t>4.1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场所</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4.1.1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每个房间门口挂有安全信息牌，信息包括安全责任人、涉及危险类别、防护措施和有效的应急联系电话等，并及时更新</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lastRenderedPageBreak/>
              <w:t>4.1.2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特殊实验室应张贴相应的安全警示标识</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4.1.3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实验室消防通道通畅</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4.1.4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门上有可视窗</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4.1.5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不安装额外的铁栏栅门（特殊情况除外）</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4.1.6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除一楼之外不安装防盗窗（特殊情况除外）</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4.1.7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公共场所、通道无堆放仪器、物品现象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4.1.8</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所有房间的钥匙有备用，存放在单位办公室或传达室内，由专人管理</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b/>
                <w:bCs/>
                <w:color w:val="000000"/>
                <w:kern w:val="0"/>
                <w:szCs w:val="21"/>
              </w:rPr>
            </w:pPr>
            <w:r>
              <w:rPr>
                <w:rFonts w:cs="宋体"/>
                <w:b/>
                <w:bCs/>
                <w:color w:val="000000"/>
                <w:kern w:val="0"/>
                <w:szCs w:val="21"/>
              </w:rPr>
              <w:t>4.2</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卫生与环境</w:t>
            </w:r>
          </w:p>
        </w:tc>
      </w:tr>
      <w:tr w:rsidR="00052195" w:rsidTr="003B24E1">
        <w:trPr>
          <w:trHeight w:val="270"/>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4.2.1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实验区与学习区明确分开，布局合理</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4.2.2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实验室物品摆放有序，卫生状况良好</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4.2.3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不存在</w:t>
            </w:r>
            <w:r>
              <w:rPr>
                <w:rFonts w:cs="Calibri" w:hint="eastAsia"/>
                <w:color w:val="000000"/>
                <w:kern w:val="0"/>
                <w:szCs w:val="21"/>
              </w:rPr>
              <w:t>门开着而</w:t>
            </w:r>
            <w:r>
              <w:rPr>
                <w:rFonts w:cs="宋体"/>
                <w:color w:val="000000"/>
                <w:kern w:val="0"/>
                <w:szCs w:val="21"/>
              </w:rPr>
              <w:t>无人的现象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4.2.4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无废弃物品（如纸板箱、废电脑、破仪器、破家具等）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Calibri" w:hint="eastAsia"/>
                <w:b/>
                <w:bCs/>
                <w:color w:val="000000"/>
                <w:kern w:val="0"/>
                <w:szCs w:val="21"/>
              </w:rPr>
              <w:t>4.3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Calibri" w:hint="eastAsia"/>
                <w:b/>
                <w:bCs/>
                <w:color w:val="000000"/>
                <w:kern w:val="0"/>
                <w:szCs w:val="21"/>
              </w:rPr>
              <w:t>学校相关</w:t>
            </w:r>
            <w:r>
              <w:rPr>
                <w:rFonts w:cs="宋体"/>
                <w:b/>
                <w:bCs/>
                <w:color w:val="000000"/>
                <w:kern w:val="0"/>
                <w:szCs w:val="21"/>
              </w:rPr>
              <w:t>场所</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Calibri" w:hint="eastAsia"/>
                <w:color w:val="000000"/>
                <w:kern w:val="0"/>
                <w:szCs w:val="21"/>
              </w:rPr>
              <w:t>4.3.1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Calibri" w:hint="eastAsia"/>
                <w:color w:val="000000"/>
                <w:kern w:val="0"/>
                <w:szCs w:val="21"/>
              </w:rPr>
              <w:t>学校</w:t>
            </w:r>
            <w:r>
              <w:rPr>
                <w:rFonts w:cs="宋体"/>
                <w:color w:val="000000"/>
                <w:kern w:val="0"/>
                <w:szCs w:val="21"/>
              </w:rPr>
              <w:t>有危险品仓库</w:t>
            </w:r>
            <w:r>
              <w:rPr>
                <w:rFonts w:cs="Calibri" w:hint="eastAsia"/>
                <w:color w:val="000000"/>
                <w:kern w:val="0"/>
                <w:szCs w:val="21"/>
              </w:rPr>
              <w:t>，</w:t>
            </w:r>
            <w:r>
              <w:rPr>
                <w:rFonts w:cs="宋体"/>
                <w:color w:val="000000"/>
                <w:kern w:val="0"/>
                <w:szCs w:val="21"/>
              </w:rPr>
              <w:t>符合相关规定</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Calibri" w:hint="eastAsia"/>
                <w:color w:val="000000"/>
                <w:kern w:val="0"/>
                <w:szCs w:val="21"/>
              </w:rPr>
              <w:t>4.3.2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Calibri" w:hint="eastAsia"/>
                <w:color w:val="000000"/>
                <w:kern w:val="0"/>
                <w:szCs w:val="21"/>
              </w:rPr>
              <w:t>学校</w:t>
            </w:r>
            <w:r>
              <w:rPr>
                <w:rFonts w:cs="宋体"/>
                <w:color w:val="000000"/>
                <w:kern w:val="0"/>
                <w:szCs w:val="21"/>
              </w:rPr>
              <w:t>有</w:t>
            </w:r>
            <w:r>
              <w:rPr>
                <w:rFonts w:cs="Calibri" w:hint="eastAsia"/>
                <w:color w:val="000000"/>
                <w:kern w:val="0"/>
                <w:szCs w:val="21"/>
              </w:rPr>
              <w:t>化学</w:t>
            </w:r>
            <w:r>
              <w:rPr>
                <w:rFonts w:cs="宋体"/>
                <w:color w:val="000000"/>
                <w:kern w:val="0"/>
                <w:szCs w:val="21"/>
              </w:rPr>
              <w:t>实验废弃物中转站</w:t>
            </w:r>
            <w:r>
              <w:rPr>
                <w:rFonts w:cs="Calibri" w:hint="eastAsia"/>
                <w:color w:val="000000"/>
                <w:kern w:val="0"/>
                <w:szCs w:val="21"/>
              </w:rPr>
              <w:t>，</w:t>
            </w:r>
            <w:r>
              <w:rPr>
                <w:rFonts w:cs="宋体"/>
                <w:color w:val="000000"/>
                <w:kern w:val="0"/>
                <w:szCs w:val="21"/>
              </w:rPr>
              <w:t>符合相关规定</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Calibri" w:hint="eastAsia"/>
                <w:color w:val="000000"/>
                <w:kern w:val="0"/>
                <w:szCs w:val="21"/>
              </w:rPr>
              <w:t>4.3.3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Calibri" w:hint="eastAsia"/>
                <w:color w:val="000000"/>
                <w:kern w:val="0"/>
                <w:szCs w:val="21"/>
              </w:rPr>
              <w:t>学校</w:t>
            </w:r>
            <w:r>
              <w:rPr>
                <w:rFonts w:cs="宋体"/>
                <w:color w:val="000000"/>
                <w:kern w:val="0"/>
                <w:szCs w:val="21"/>
              </w:rPr>
              <w:t>有</w:t>
            </w:r>
            <w:r>
              <w:rPr>
                <w:rFonts w:cs="Calibri" w:hint="eastAsia"/>
                <w:color w:val="000000"/>
                <w:kern w:val="0"/>
                <w:szCs w:val="21"/>
              </w:rPr>
              <w:t>生化固废</w:t>
            </w:r>
            <w:r>
              <w:rPr>
                <w:rFonts w:cs="宋体"/>
                <w:color w:val="000000"/>
                <w:kern w:val="0"/>
                <w:szCs w:val="21"/>
              </w:rPr>
              <w:t>中转站</w:t>
            </w:r>
            <w:r>
              <w:rPr>
                <w:rFonts w:cs="Calibri" w:hint="eastAsia"/>
                <w:color w:val="000000"/>
                <w:kern w:val="0"/>
                <w:szCs w:val="21"/>
              </w:rPr>
              <w:t>，</w:t>
            </w:r>
            <w:r>
              <w:rPr>
                <w:rFonts w:cs="宋体"/>
                <w:color w:val="000000"/>
                <w:kern w:val="0"/>
                <w:szCs w:val="21"/>
              </w:rPr>
              <w:t>符合相关规定</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70"/>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4.</w:t>
            </w:r>
            <w:r>
              <w:rPr>
                <w:rFonts w:cs="Calibri" w:hint="eastAsia"/>
                <w:b/>
                <w:bCs/>
                <w:color w:val="000000"/>
                <w:kern w:val="0"/>
                <w:szCs w:val="21"/>
              </w:rPr>
              <w:t>4</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场所其</w:t>
            </w:r>
            <w:r>
              <w:rPr>
                <w:rFonts w:cs="Calibri" w:hint="eastAsia"/>
                <w:b/>
                <w:bCs/>
                <w:color w:val="000000"/>
                <w:kern w:val="0"/>
                <w:szCs w:val="21"/>
              </w:rPr>
              <w:t>它</w:t>
            </w:r>
            <w:r>
              <w:rPr>
                <w:rFonts w:cs="宋体"/>
                <w:b/>
                <w:bCs/>
                <w:color w:val="000000"/>
                <w:kern w:val="0"/>
                <w:szCs w:val="21"/>
              </w:rPr>
              <w:t>安全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4</w:t>
            </w:r>
            <w:r>
              <w:rPr>
                <w:rFonts w:cs="Calibri" w:hint="eastAsia"/>
                <w:color w:val="000000"/>
                <w:kern w:val="0"/>
                <w:szCs w:val="21"/>
              </w:rPr>
              <w:t>.4</w:t>
            </w:r>
            <w:r>
              <w:rPr>
                <w:rFonts w:cs="宋体"/>
                <w:color w:val="000000"/>
                <w:kern w:val="0"/>
                <w:szCs w:val="21"/>
              </w:rPr>
              <w:t>.1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实验室内不放无关物品，如电动车、自行车等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4.</w:t>
            </w:r>
            <w:r>
              <w:rPr>
                <w:rFonts w:cs="Calibri" w:hint="eastAsia"/>
                <w:color w:val="000000"/>
                <w:kern w:val="0"/>
                <w:szCs w:val="21"/>
              </w:rPr>
              <w:t>4</w:t>
            </w:r>
            <w:r>
              <w:rPr>
                <w:rFonts w:cs="宋体"/>
                <w:color w:val="000000"/>
                <w:kern w:val="0"/>
                <w:szCs w:val="21"/>
              </w:rPr>
              <w:t>.2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color w:val="000000"/>
                <w:kern w:val="0"/>
                <w:szCs w:val="21"/>
              </w:rPr>
            </w:pPr>
            <w:r>
              <w:rPr>
                <w:rFonts w:cs="宋体"/>
                <w:color w:val="000000"/>
                <w:kern w:val="0"/>
                <w:szCs w:val="21"/>
              </w:rPr>
              <w:t>实验室内不烧煮食物、</w:t>
            </w:r>
            <w:r>
              <w:rPr>
                <w:rFonts w:cs="Calibri" w:hint="eastAsia"/>
                <w:color w:val="000000"/>
                <w:kern w:val="0"/>
                <w:szCs w:val="21"/>
              </w:rPr>
              <w:t>饮食</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4.</w:t>
            </w:r>
            <w:r>
              <w:rPr>
                <w:rFonts w:cs="Calibri" w:hint="eastAsia"/>
                <w:color w:val="000000"/>
                <w:kern w:val="0"/>
                <w:szCs w:val="21"/>
              </w:rPr>
              <w:t>4</w:t>
            </w:r>
            <w:r>
              <w:rPr>
                <w:rFonts w:cs="宋体"/>
                <w:color w:val="000000"/>
                <w:kern w:val="0"/>
                <w:szCs w:val="21"/>
              </w:rPr>
              <w:t>.3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不在实验室内睡觉过夜</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4.</w:t>
            </w:r>
            <w:r>
              <w:rPr>
                <w:rFonts w:cs="Calibri" w:hint="eastAsia"/>
                <w:color w:val="000000"/>
                <w:kern w:val="0"/>
                <w:szCs w:val="21"/>
              </w:rPr>
              <w:t>4</w:t>
            </w:r>
            <w:r>
              <w:rPr>
                <w:rFonts w:cs="宋体"/>
                <w:color w:val="000000"/>
                <w:kern w:val="0"/>
                <w:szCs w:val="21"/>
              </w:rPr>
              <w:t>.4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实验室内无吸烟现象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4.</w:t>
            </w:r>
            <w:r>
              <w:rPr>
                <w:rFonts w:cs="Calibri" w:hint="eastAsia"/>
                <w:color w:val="000000"/>
                <w:kern w:val="0"/>
                <w:szCs w:val="21"/>
              </w:rPr>
              <w:t>4</w:t>
            </w:r>
            <w:r>
              <w:rPr>
                <w:rFonts w:cs="宋体"/>
                <w:color w:val="000000"/>
                <w:kern w:val="0"/>
                <w:szCs w:val="21"/>
              </w:rPr>
              <w:t>.5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化学、生物类实验室不得使用可燃性蚊香。其</w:t>
            </w:r>
            <w:r>
              <w:rPr>
                <w:rFonts w:cs="Calibri" w:hint="eastAsia"/>
                <w:color w:val="000000"/>
                <w:kern w:val="0"/>
                <w:szCs w:val="21"/>
              </w:rPr>
              <w:t>它</w:t>
            </w:r>
            <w:r>
              <w:rPr>
                <w:rFonts w:cs="宋体"/>
                <w:color w:val="000000"/>
                <w:kern w:val="0"/>
                <w:szCs w:val="21"/>
              </w:rPr>
              <w:t>实验室如需使用，其底盘必须是金属的</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5</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安全设施</w:t>
            </w:r>
          </w:p>
        </w:tc>
      </w:tr>
      <w:tr w:rsidR="00052195" w:rsidTr="003B24E1">
        <w:trPr>
          <w:trHeight w:val="368"/>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5.1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应急设施</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5.1.1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配置消防器材（烟感报警器、灭火器、消防栓、手动报警器</w:t>
            </w:r>
            <w:r>
              <w:rPr>
                <w:rFonts w:cs="Calibri" w:hint="eastAsia"/>
                <w:color w:val="000000"/>
                <w:kern w:val="0"/>
                <w:szCs w:val="21"/>
              </w:rPr>
              <w:t>、沙桶</w:t>
            </w:r>
            <w:r>
              <w:rPr>
                <w:rFonts w:cs="宋体"/>
                <w:color w:val="000000"/>
                <w:kern w:val="0"/>
                <w:szCs w:val="21"/>
              </w:rPr>
              <w:t>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5.1.2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实验</w:t>
            </w:r>
            <w:r>
              <w:rPr>
                <w:rFonts w:cs="宋体"/>
                <w:color w:val="000000"/>
                <w:kern w:val="0"/>
                <w:szCs w:val="21"/>
              </w:rPr>
              <w:t>大楼</w:t>
            </w:r>
            <w:r>
              <w:rPr>
                <w:rFonts w:cs="Calibri" w:hint="eastAsia"/>
                <w:color w:val="000000"/>
                <w:kern w:val="0"/>
                <w:szCs w:val="21"/>
              </w:rPr>
              <w:t>有</w:t>
            </w:r>
            <w:r>
              <w:rPr>
                <w:rFonts w:cs="宋体"/>
                <w:color w:val="000000"/>
                <w:kern w:val="0"/>
                <w:szCs w:val="21"/>
              </w:rPr>
              <w:t>逃生线路</w:t>
            </w:r>
            <w:r>
              <w:rPr>
                <w:rFonts w:cs="Calibri" w:hint="eastAsia"/>
                <w:color w:val="000000"/>
                <w:kern w:val="0"/>
                <w:szCs w:val="21"/>
              </w:rPr>
              <w:t>指示</w:t>
            </w:r>
            <w:r>
              <w:rPr>
                <w:rFonts w:cs="宋体"/>
                <w:color w:val="000000"/>
                <w:kern w:val="0"/>
                <w:szCs w:val="21"/>
              </w:rPr>
              <w:t>图</w:t>
            </w:r>
            <w:r>
              <w:rPr>
                <w:rFonts w:cs="Calibri" w:hint="eastAsia"/>
                <w:color w:val="000000"/>
                <w:kern w:val="0"/>
                <w:szCs w:val="21"/>
              </w:rPr>
              <w:t>，</w:t>
            </w:r>
            <w:r>
              <w:rPr>
                <w:rFonts w:cs="宋体"/>
                <w:color w:val="000000"/>
                <w:kern w:val="0"/>
                <w:szCs w:val="21"/>
              </w:rPr>
              <w:t>并安装了应急指示灯</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5.1.3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灭火器</w:t>
            </w:r>
            <w:r>
              <w:rPr>
                <w:rFonts w:cs="Calibri" w:hint="eastAsia"/>
                <w:color w:val="000000"/>
                <w:kern w:val="0"/>
                <w:szCs w:val="21"/>
              </w:rPr>
              <w:t>配备</w:t>
            </w:r>
            <w:r>
              <w:rPr>
                <w:rFonts w:cs="宋体"/>
                <w:color w:val="000000"/>
                <w:kern w:val="0"/>
                <w:szCs w:val="21"/>
              </w:rPr>
              <w:t>数量合理，无灭火器过期现象</w:t>
            </w:r>
            <w:r>
              <w:rPr>
                <w:rFonts w:cs="Calibri" w:hint="eastAsia"/>
                <w:color w:val="000000"/>
                <w:kern w:val="0"/>
                <w:szCs w:val="21"/>
              </w:rPr>
              <w:t>,</w:t>
            </w:r>
            <w:r>
              <w:rPr>
                <w:rFonts w:ascii="宋体" w:hAnsi="宋体" w:cs="Calibri" w:hint="eastAsia"/>
                <w:color w:val="000000"/>
                <w:kern w:val="0"/>
                <w:szCs w:val="21"/>
              </w:rPr>
              <w:t>摆放位置利于取用</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5.1.4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重点部位有防盗和监控设施，包括剧毒品、病原微生物和放射源存放点等。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5.1.5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化学和生物类实验室有应急喷淋装置和洗眼装置</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5.1.6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应急</w:t>
            </w:r>
            <w:r>
              <w:rPr>
                <w:rFonts w:cs="宋体"/>
                <w:color w:val="000000"/>
                <w:kern w:val="0"/>
                <w:szCs w:val="21"/>
              </w:rPr>
              <w:t>喷淋装置水</w:t>
            </w:r>
            <w:r>
              <w:rPr>
                <w:rFonts w:cs="Calibri" w:hint="eastAsia"/>
                <w:color w:val="000000"/>
                <w:kern w:val="0"/>
                <w:szCs w:val="21"/>
              </w:rPr>
              <w:t>管总阀</w:t>
            </w:r>
            <w:r>
              <w:rPr>
                <w:rFonts w:cs="宋体"/>
                <w:color w:val="000000"/>
                <w:kern w:val="0"/>
                <w:szCs w:val="21"/>
              </w:rPr>
              <w:t>处常开</w:t>
            </w:r>
            <w:r>
              <w:rPr>
                <w:rFonts w:cs="Calibri" w:hint="eastAsia"/>
                <w:color w:val="000000"/>
                <w:kern w:val="0"/>
                <w:szCs w:val="21"/>
              </w:rPr>
              <w:t>状</w:t>
            </w:r>
            <w:r>
              <w:rPr>
                <w:rFonts w:cs="宋体"/>
                <w:color w:val="000000"/>
                <w:kern w:val="0"/>
                <w:szCs w:val="21"/>
              </w:rPr>
              <w:t>，喷头下方无障碍物</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5.1.7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有应急喷淋和洗眼装置的</w:t>
            </w:r>
            <w:r>
              <w:rPr>
                <w:rFonts w:cs="Calibri" w:hint="eastAsia"/>
                <w:color w:val="000000"/>
                <w:kern w:val="0"/>
                <w:szCs w:val="21"/>
              </w:rPr>
              <w:t>巡</w:t>
            </w:r>
            <w:r>
              <w:rPr>
                <w:rFonts w:cs="宋体"/>
                <w:color w:val="000000"/>
                <w:kern w:val="0"/>
                <w:szCs w:val="21"/>
              </w:rPr>
              <w:t>检记录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5.1.8</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楼层或实验室配备了急救药箱</w:t>
            </w:r>
            <w:r>
              <w:rPr>
                <w:rFonts w:cs="Calibri" w:hint="eastAsia"/>
                <w:color w:val="000000"/>
                <w:kern w:val="0"/>
                <w:szCs w:val="21"/>
              </w:rPr>
              <w:t>，药箱</w:t>
            </w:r>
            <w:proofErr w:type="gramStart"/>
            <w:r>
              <w:rPr>
                <w:rFonts w:cs="Calibri" w:hint="eastAsia"/>
                <w:color w:val="000000"/>
                <w:kern w:val="0"/>
                <w:szCs w:val="21"/>
              </w:rPr>
              <w:t>不</w:t>
            </w:r>
            <w:proofErr w:type="gramEnd"/>
            <w:r>
              <w:rPr>
                <w:rFonts w:cs="Calibri" w:hint="eastAsia"/>
                <w:color w:val="000000"/>
                <w:kern w:val="0"/>
                <w:szCs w:val="21"/>
              </w:rPr>
              <w:t>上锁</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5.2</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通风系统</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5.2.1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配备符合要求的通风系统；对于排放有毒有味废气的实验室，有吸收过滤装置</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5.2.2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通风系统运行正常</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lastRenderedPageBreak/>
              <w:t>5.2.3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有通风设备进行风速测定等维护、检修记录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5.2.4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换气扇使用正常</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5.2.5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风机固定无松动、无异常噪声</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6</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水电安全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6.1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用电基础安全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6.1.1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无插头插座不匹配或私自改装的现象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6.1.2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无乱拉乱接电线现象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6.1.3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无电线老化</w:t>
            </w:r>
            <w:r>
              <w:rPr>
                <w:rFonts w:cs="Calibri" w:hint="eastAsia"/>
                <w:color w:val="000000"/>
                <w:kern w:val="0"/>
                <w:szCs w:val="21"/>
              </w:rPr>
              <w:t>、</w:t>
            </w:r>
            <w:r>
              <w:rPr>
                <w:rFonts w:cs="宋体"/>
                <w:color w:val="000000"/>
                <w:kern w:val="0"/>
                <w:szCs w:val="21"/>
              </w:rPr>
              <w:t>使用花线和木质配电板的现象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6.1.4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无多个大功率仪器使用同一个接线板的现象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6.1.5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无多个接线板串联</w:t>
            </w:r>
            <w:r>
              <w:rPr>
                <w:rFonts w:cs="Calibri" w:hint="eastAsia"/>
                <w:color w:val="000000"/>
                <w:kern w:val="0"/>
                <w:szCs w:val="21"/>
              </w:rPr>
              <w:t>、</w:t>
            </w:r>
            <w:r>
              <w:rPr>
                <w:rFonts w:cs="宋体"/>
                <w:color w:val="000000"/>
                <w:kern w:val="0"/>
                <w:szCs w:val="21"/>
              </w:rPr>
              <w:t>接线板直接放在地面</w:t>
            </w:r>
            <w:r>
              <w:rPr>
                <w:rFonts w:cs="Calibri" w:hint="eastAsia"/>
                <w:color w:val="000000"/>
                <w:kern w:val="0"/>
                <w:szCs w:val="21"/>
              </w:rPr>
              <w:t>的</w:t>
            </w:r>
            <w:r>
              <w:rPr>
                <w:rFonts w:cs="宋体"/>
                <w:color w:val="000000"/>
                <w:kern w:val="0"/>
                <w:szCs w:val="21"/>
              </w:rPr>
              <w:t>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6.1.6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无电源插座未固定</w:t>
            </w:r>
            <w:r>
              <w:rPr>
                <w:rFonts w:cs="Calibri" w:hint="eastAsia"/>
                <w:color w:val="000000"/>
                <w:kern w:val="0"/>
                <w:szCs w:val="21"/>
              </w:rPr>
              <w:t>、</w:t>
            </w:r>
            <w:r>
              <w:rPr>
                <w:rFonts w:cs="宋体"/>
                <w:color w:val="000000"/>
                <w:kern w:val="0"/>
                <w:szCs w:val="21"/>
              </w:rPr>
              <w:t>插座插头破损现象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6.1.7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大功率仪器（包括空调等）有专用插座</w:t>
            </w:r>
            <w:r>
              <w:rPr>
                <w:rFonts w:cs="Calibri" w:hint="eastAsia"/>
                <w:color w:val="000000"/>
                <w:kern w:val="0"/>
                <w:szCs w:val="21"/>
              </w:rPr>
              <w:t>，长期不用时，应拔出电源插头</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6.1.8</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无人状态下，充电器</w:t>
            </w:r>
            <w:r>
              <w:rPr>
                <w:rFonts w:cs="宋体"/>
                <w:color w:val="000000"/>
                <w:kern w:val="0"/>
                <w:szCs w:val="21"/>
              </w:rPr>
              <w:t>（</w:t>
            </w:r>
            <w:r>
              <w:rPr>
                <w:rFonts w:cs="Calibri" w:hint="eastAsia"/>
                <w:color w:val="000000"/>
                <w:kern w:val="0"/>
                <w:szCs w:val="21"/>
              </w:rPr>
              <w:t>宝）不能充电过夜</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6.1.9</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水槽边不安装电源插座，如实在必要，应有防护挡板或防护罩</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6.2</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用水安全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6.2.1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下水道畅通</w:t>
            </w:r>
            <w:r>
              <w:rPr>
                <w:rFonts w:cs="Calibri" w:hint="eastAsia"/>
                <w:color w:val="000000"/>
                <w:kern w:val="0"/>
                <w:szCs w:val="21"/>
              </w:rPr>
              <w:t>，</w:t>
            </w:r>
            <w:r>
              <w:rPr>
                <w:rFonts w:cs="宋体"/>
                <w:color w:val="000000"/>
                <w:kern w:val="0"/>
                <w:szCs w:val="21"/>
              </w:rPr>
              <w:t>不存在水龙头、水管</w:t>
            </w:r>
            <w:r>
              <w:rPr>
                <w:rFonts w:cs="Calibri" w:hint="eastAsia"/>
                <w:color w:val="000000"/>
                <w:kern w:val="0"/>
                <w:szCs w:val="21"/>
              </w:rPr>
              <w:t>破损</w:t>
            </w:r>
            <w:r>
              <w:rPr>
                <w:rFonts w:cs="宋体"/>
                <w:color w:val="000000"/>
                <w:kern w:val="0"/>
                <w:szCs w:val="21"/>
              </w:rPr>
              <w:t>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6.2.2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各类</w:t>
            </w:r>
            <w:proofErr w:type="gramStart"/>
            <w:r>
              <w:rPr>
                <w:rFonts w:cs="Calibri" w:hint="eastAsia"/>
                <w:color w:val="000000"/>
                <w:kern w:val="0"/>
                <w:szCs w:val="21"/>
              </w:rPr>
              <w:t>链接</w:t>
            </w:r>
            <w:r>
              <w:rPr>
                <w:rFonts w:cs="宋体"/>
                <w:color w:val="000000"/>
                <w:kern w:val="0"/>
                <w:szCs w:val="21"/>
              </w:rPr>
              <w:t>管</w:t>
            </w:r>
            <w:r>
              <w:rPr>
                <w:rFonts w:cs="Calibri" w:hint="eastAsia"/>
                <w:color w:val="000000"/>
                <w:kern w:val="0"/>
                <w:szCs w:val="21"/>
              </w:rPr>
              <w:t>无</w:t>
            </w:r>
            <w:proofErr w:type="gramEnd"/>
            <w:r>
              <w:rPr>
                <w:rFonts w:cs="宋体"/>
                <w:color w:val="000000"/>
                <w:kern w:val="0"/>
                <w:szCs w:val="21"/>
              </w:rPr>
              <w:t>老化破损现象（</w:t>
            </w:r>
            <w:r>
              <w:rPr>
                <w:rFonts w:cs="Calibri" w:hint="eastAsia"/>
                <w:color w:val="000000"/>
                <w:kern w:val="0"/>
                <w:szCs w:val="21"/>
              </w:rPr>
              <w:t>特别是</w:t>
            </w:r>
            <w:r>
              <w:rPr>
                <w:rFonts w:cs="宋体"/>
                <w:color w:val="000000"/>
                <w:kern w:val="0"/>
                <w:szCs w:val="21"/>
              </w:rPr>
              <w:t>冷却冷凝系统的橡胶管</w:t>
            </w:r>
            <w:r>
              <w:rPr>
                <w:rFonts w:cs="Calibri" w:hint="eastAsia"/>
                <w:color w:val="000000"/>
                <w:kern w:val="0"/>
                <w:szCs w:val="21"/>
              </w:rPr>
              <w:t>接口</w:t>
            </w:r>
            <w:r>
              <w:rPr>
                <w:rFonts w:cs="宋体"/>
                <w:color w:val="000000"/>
                <w:kern w:val="0"/>
                <w:szCs w:val="21"/>
              </w:rPr>
              <w:t>处）</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6.2.3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无自来水龙头开着时人离开</w:t>
            </w:r>
            <w:r>
              <w:rPr>
                <w:rFonts w:cs="Calibri" w:hint="eastAsia"/>
                <w:color w:val="000000"/>
                <w:kern w:val="0"/>
                <w:szCs w:val="21"/>
              </w:rPr>
              <w:t>的</w:t>
            </w:r>
            <w:r>
              <w:rPr>
                <w:rFonts w:cs="宋体"/>
                <w:color w:val="000000"/>
                <w:kern w:val="0"/>
                <w:szCs w:val="21"/>
              </w:rPr>
              <w:t>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7</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化学安全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7.1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化学试剂存放</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b/>
                <w:bCs/>
                <w:color w:val="000000"/>
                <w:kern w:val="0"/>
                <w:szCs w:val="21"/>
              </w:rPr>
            </w:pPr>
            <w:r>
              <w:rPr>
                <w:rFonts w:cs="Calibri" w:hint="eastAsia"/>
                <w:color w:val="000000"/>
                <w:kern w:val="0"/>
                <w:szCs w:val="21"/>
              </w:rPr>
              <w:t>有</w:t>
            </w:r>
            <w:r>
              <w:rPr>
                <w:rFonts w:cs="宋体"/>
                <w:color w:val="000000"/>
                <w:kern w:val="0"/>
                <w:szCs w:val="21"/>
              </w:rPr>
              <w:t>房间内化学品的</w:t>
            </w:r>
            <w:proofErr w:type="gramStart"/>
            <w:r>
              <w:rPr>
                <w:rFonts w:cs="Calibri" w:hint="eastAsia"/>
                <w:color w:val="000000"/>
                <w:kern w:val="0"/>
                <w:szCs w:val="21"/>
              </w:rPr>
              <w:t>动态</w:t>
            </w:r>
            <w:r>
              <w:rPr>
                <w:rFonts w:cs="宋体"/>
                <w:color w:val="000000"/>
                <w:kern w:val="0"/>
                <w:szCs w:val="21"/>
              </w:rPr>
              <w:t>台</w:t>
            </w:r>
            <w:proofErr w:type="gramEnd"/>
            <w:r>
              <w:rPr>
                <w:rFonts w:cs="宋体"/>
                <w:color w:val="000000"/>
                <w:kern w:val="0"/>
                <w:szCs w:val="21"/>
              </w:rPr>
              <w:t>帐</w:t>
            </w:r>
          </w:p>
        </w:tc>
        <w:tc>
          <w:tcPr>
            <w:tcW w:w="405" w:type="dxa"/>
            <w:tcBorders>
              <w:top w:val="single" w:sz="4" w:space="0" w:color="auto"/>
              <w:left w:val="nil"/>
              <w:bottom w:val="single" w:sz="4" w:space="0" w:color="auto"/>
              <w:right w:val="single" w:sz="4" w:space="0" w:color="auto"/>
            </w:tcBorders>
            <w:vAlign w:val="center"/>
          </w:tcPr>
          <w:p w:rsidR="00052195" w:rsidRDefault="00052195" w:rsidP="003B24E1">
            <w:pPr>
              <w:widowControl/>
              <w:spacing w:line="240" w:lineRule="exact"/>
              <w:rPr>
                <w:rFonts w:cs="宋体"/>
                <w:b/>
                <w:bCs/>
                <w:color w:val="000000"/>
                <w:kern w:val="0"/>
                <w:szCs w:val="21"/>
              </w:rPr>
            </w:pPr>
          </w:p>
        </w:tc>
        <w:tc>
          <w:tcPr>
            <w:tcW w:w="419" w:type="dxa"/>
            <w:tcBorders>
              <w:top w:val="single" w:sz="4" w:space="0" w:color="auto"/>
              <w:left w:val="nil"/>
              <w:bottom w:val="single" w:sz="4" w:space="0" w:color="auto"/>
              <w:right w:val="single" w:sz="4" w:space="0" w:color="auto"/>
            </w:tcBorders>
            <w:vAlign w:val="center"/>
          </w:tcPr>
          <w:p w:rsidR="00052195" w:rsidRDefault="00052195" w:rsidP="003B24E1">
            <w:pPr>
              <w:widowControl/>
              <w:spacing w:line="240" w:lineRule="exact"/>
              <w:rPr>
                <w:rFonts w:cs="宋体"/>
                <w:b/>
                <w:bCs/>
                <w:color w:val="000000"/>
                <w:kern w:val="0"/>
                <w:szCs w:val="21"/>
              </w:rPr>
            </w:pPr>
          </w:p>
        </w:tc>
        <w:tc>
          <w:tcPr>
            <w:tcW w:w="448" w:type="dxa"/>
            <w:tcBorders>
              <w:top w:val="single" w:sz="4" w:space="0" w:color="auto"/>
              <w:left w:val="nil"/>
              <w:bottom w:val="single" w:sz="4" w:space="0" w:color="auto"/>
              <w:right w:val="single" w:sz="4" w:space="0" w:color="auto"/>
            </w:tcBorders>
            <w:vAlign w:val="center"/>
          </w:tcPr>
          <w:p w:rsidR="00052195" w:rsidRDefault="00052195" w:rsidP="003B24E1">
            <w:pPr>
              <w:widowControl/>
              <w:spacing w:line="240" w:lineRule="exact"/>
              <w:rPr>
                <w:rFonts w:cs="宋体"/>
                <w:b/>
                <w:bCs/>
                <w:color w:val="000000"/>
                <w:kern w:val="0"/>
                <w:szCs w:val="21"/>
              </w:rPr>
            </w:pPr>
          </w:p>
        </w:tc>
        <w:tc>
          <w:tcPr>
            <w:tcW w:w="396" w:type="dxa"/>
            <w:tcBorders>
              <w:top w:val="single" w:sz="4" w:space="0" w:color="auto"/>
              <w:left w:val="nil"/>
              <w:bottom w:val="single" w:sz="4" w:space="0" w:color="auto"/>
              <w:right w:val="single" w:sz="4" w:space="0" w:color="auto"/>
            </w:tcBorders>
            <w:vAlign w:val="center"/>
          </w:tcPr>
          <w:p w:rsidR="00052195" w:rsidRDefault="00052195" w:rsidP="003B24E1">
            <w:pPr>
              <w:widowControl/>
              <w:spacing w:line="240" w:lineRule="exact"/>
              <w:rPr>
                <w:rFonts w:cs="宋体"/>
                <w:b/>
                <w:bCs/>
                <w:color w:val="000000"/>
                <w:kern w:val="0"/>
                <w:szCs w:val="21"/>
              </w:rPr>
            </w:pPr>
          </w:p>
        </w:tc>
        <w:tc>
          <w:tcPr>
            <w:tcW w:w="2179" w:type="dxa"/>
            <w:gridSpan w:val="2"/>
            <w:tcBorders>
              <w:top w:val="single" w:sz="4" w:space="0" w:color="auto"/>
              <w:left w:val="nil"/>
              <w:bottom w:val="single" w:sz="4" w:space="0" w:color="auto"/>
              <w:right w:val="single" w:sz="4" w:space="0" w:color="auto"/>
            </w:tcBorders>
            <w:vAlign w:val="center"/>
          </w:tcPr>
          <w:p w:rsidR="00052195" w:rsidRDefault="00052195" w:rsidP="003B24E1">
            <w:pPr>
              <w:widowControl/>
              <w:spacing w:line="240" w:lineRule="exact"/>
              <w:jc w:val="left"/>
              <w:rPr>
                <w:rFonts w:cs="宋体"/>
                <w:b/>
                <w:bCs/>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有序分类存放，</w:t>
            </w:r>
            <w:r>
              <w:rPr>
                <w:rFonts w:cs="Calibri" w:hint="eastAsia"/>
                <w:color w:val="000000"/>
                <w:kern w:val="0"/>
                <w:szCs w:val="21"/>
              </w:rPr>
              <w:t>放置位置</w:t>
            </w:r>
            <w:r>
              <w:rPr>
                <w:rFonts w:cs="宋体"/>
                <w:color w:val="000000"/>
                <w:kern w:val="0"/>
                <w:szCs w:val="21"/>
              </w:rPr>
              <w:t>便于查找</w:t>
            </w:r>
            <w:r>
              <w:rPr>
                <w:rFonts w:cs="Calibri" w:hint="eastAsia"/>
                <w:color w:val="000000"/>
                <w:kern w:val="0"/>
                <w:szCs w:val="21"/>
              </w:rPr>
              <w:t>取用</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强酸与强碱、氧化剂与还原剂等分开存放</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固体与液体分开存放（如在同一试剂柜中，液体需放置在下层）</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化学品不存在叠放现象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腐蚀溶剂配有托盘类的二次泄漏防护容器</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化学</w:t>
            </w:r>
            <w:r>
              <w:rPr>
                <w:rFonts w:cs="Calibri" w:hint="eastAsia"/>
                <w:color w:val="000000"/>
                <w:kern w:val="0"/>
                <w:szCs w:val="21"/>
              </w:rPr>
              <w:t>试剂</w:t>
            </w:r>
            <w:r>
              <w:rPr>
                <w:rFonts w:cs="宋体"/>
                <w:color w:val="000000"/>
                <w:kern w:val="0"/>
                <w:szCs w:val="21"/>
              </w:rPr>
              <w:t>标签</w:t>
            </w:r>
            <w:r>
              <w:rPr>
                <w:rFonts w:cs="Calibri" w:hint="eastAsia"/>
                <w:color w:val="000000"/>
                <w:kern w:val="0"/>
                <w:szCs w:val="21"/>
              </w:rPr>
              <w:t>无</w:t>
            </w:r>
            <w:r>
              <w:rPr>
                <w:rFonts w:cs="宋体"/>
                <w:color w:val="000000"/>
                <w:kern w:val="0"/>
                <w:szCs w:val="21"/>
              </w:rPr>
              <w:t>脱落、模糊现象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7.1.8</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存放点通风、隔热、安全</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7.1.9</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无存放大桶试剂现象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7.1.10</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无</w:t>
            </w:r>
            <w:r>
              <w:rPr>
                <w:rFonts w:cs="宋体"/>
                <w:color w:val="000000"/>
                <w:kern w:val="0"/>
                <w:szCs w:val="21"/>
              </w:rPr>
              <w:t>大量存放</w:t>
            </w:r>
            <w:r>
              <w:rPr>
                <w:rFonts w:cs="Calibri" w:hint="eastAsia"/>
                <w:color w:val="000000"/>
                <w:kern w:val="0"/>
                <w:szCs w:val="21"/>
              </w:rPr>
              <w:t>化学</w:t>
            </w:r>
            <w:r>
              <w:rPr>
                <w:rFonts w:cs="宋体"/>
                <w:color w:val="000000"/>
                <w:kern w:val="0"/>
                <w:szCs w:val="21"/>
              </w:rPr>
              <w:t>试剂现象（用量较大的试剂</w:t>
            </w:r>
            <w:r>
              <w:rPr>
                <w:rFonts w:cs="Calibri" w:hint="eastAsia"/>
                <w:color w:val="000000"/>
                <w:kern w:val="0"/>
                <w:szCs w:val="21"/>
              </w:rPr>
              <w:t>存量</w:t>
            </w:r>
            <w:r>
              <w:rPr>
                <w:rFonts w:cs="宋体"/>
                <w:color w:val="000000"/>
                <w:kern w:val="0"/>
                <w:szCs w:val="21"/>
              </w:rPr>
              <w:t>应控制在一周</w:t>
            </w:r>
            <w:r>
              <w:rPr>
                <w:rFonts w:cs="Calibri" w:hint="eastAsia"/>
                <w:color w:val="000000"/>
                <w:kern w:val="0"/>
                <w:szCs w:val="21"/>
              </w:rPr>
              <w:t>计划</w:t>
            </w:r>
            <w:r>
              <w:rPr>
                <w:rFonts w:cs="宋体"/>
                <w:color w:val="000000"/>
                <w:kern w:val="0"/>
                <w:szCs w:val="21"/>
              </w:rPr>
              <w:t>用量之内）</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无试剂药品过期现象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无试剂瓶</w:t>
            </w:r>
            <w:r>
              <w:rPr>
                <w:rFonts w:cs="Calibri" w:hint="eastAsia"/>
                <w:color w:val="000000"/>
                <w:kern w:val="0"/>
                <w:szCs w:val="21"/>
              </w:rPr>
              <w:t>、</w:t>
            </w:r>
            <w:r>
              <w:rPr>
                <w:rFonts w:cs="宋体"/>
                <w:color w:val="000000"/>
                <w:kern w:val="0"/>
                <w:szCs w:val="21"/>
              </w:rPr>
              <w:t>烧瓶等开口放置的现象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7.1.13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对于易泄漏、挥发的试剂应存放在具有通风、吸附功能的试剂柜内</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7.2</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剧毒品管理</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剧毒品购买前须经公安部门审批，并凭证向具有经营许可资质的单位购买</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lastRenderedPageBreak/>
              <w:t>7.2.2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roofErr w:type="gramStart"/>
            <w:r>
              <w:rPr>
                <w:rFonts w:cs="Calibri" w:hint="eastAsia"/>
                <w:color w:val="000000"/>
                <w:kern w:val="0"/>
                <w:szCs w:val="21"/>
              </w:rPr>
              <w:t>校职能</w:t>
            </w:r>
            <w:proofErr w:type="gramEnd"/>
            <w:r>
              <w:rPr>
                <w:rFonts w:cs="Calibri" w:hint="eastAsia"/>
                <w:color w:val="000000"/>
                <w:kern w:val="0"/>
                <w:szCs w:val="21"/>
              </w:rPr>
              <w:t>部门</w:t>
            </w:r>
            <w:r>
              <w:rPr>
                <w:rFonts w:cs="宋体"/>
                <w:color w:val="000000"/>
                <w:kern w:val="0"/>
                <w:szCs w:val="21"/>
              </w:rPr>
              <w:t>负责校内审批，并保留资料</w:t>
            </w:r>
            <w:r>
              <w:rPr>
                <w:rFonts w:cs="Calibri" w:hint="eastAsia"/>
                <w:color w:val="000000"/>
                <w:kern w:val="0"/>
                <w:szCs w:val="21"/>
              </w:rPr>
              <w:t>、</w:t>
            </w:r>
            <w:r>
              <w:rPr>
                <w:rFonts w:cs="宋体"/>
                <w:color w:val="000000"/>
                <w:kern w:val="0"/>
                <w:szCs w:val="21"/>
              </w:rPr>
              <w:t>建立清单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7.2.3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配备专门的保险柜并固定，实行双人双锁保管（只有</w:t>
            </w:r>
            <w:r>
              <w:rPr>
                <w:rFonts w:cs="宋体"/>
                <w:color w:val="000000"/>
                <w:kern w:val="0"/>
                <w:szCs w:val="21"/>
              </w:rPr>
              <w:t>2</w:t>
            </w:r>
            <w:r>
              <w:rPr>
                <w:rFonts w:ascii="宋体" w:hAnsi="宋体" w:cs="宋体"/>
                <w:color w:val="000000"/>
                <w:kern w:val="0"/>
                <w:szCs w:val="21"/>
              </w:rPr>
              <w:t>名分别掌管了钥匙和密码的保管人同时到场时才能开启保险</w:t>
            </w:r>
            <w:r>
              <w:rPr>
                <w:rFonts w:cs="Calibri" w:hint="eastAsia"/>
                <w:color w:val="000000"/>
                <w:kern w:val="0"/>
                <w:szCs w:val="21"/>
              </w:rPr>
              <w:t>柜</w:t>
            </w:r>
            <w:r>
              <w:rPr>
                <w:rFonts w:cs="宋体"/>
                <w:color w:val="000000"/>
                <w:kern w:val="0"/>
                <w:szCs w:val="21"/>
              </w:rPr>
              <w:t>）</w:t>
            </w:r>
            <w:r>
              <w:rPr>
                <w:rFonts w:cs="Calibri" w:hint="eastAsia"/>
                <w:color w:val="000000"/>
                <w:kern w:val="0"/>
                <w:szCs w:val="21"/>
              </w:rPr>
              <w:t>，有条件的或专用库房需配备</w:t>
            </w:r>
            <w:r>
              <w:rPr>
                <w:rFonts w:cs="Calibri" w:hint="eastAsia"/>
                <w:kern w:val="0"/>
                <w:szCs w:val="21"/>
              </w:rPr>
              <w:t>报警及监控设备</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7.2.4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对于具有高挥发性</w:t>
            </w:r>
            <w:r>
              <w:rPr>
                <w:rFonts w:cs="Calibri" w:hint="eastAsia"/>
                <w:color w:val="000000"/>
                <w:kern w:val="0"/>
                <w:szCs w:val="21"/>
              </w:rPr>
              <w:t>、低闪点</w:t>
            </w:r>
            <w:r>
              <w:rPr>
                <w:rFonts w:cs="宋体"/>
                <w:color w:val="000000"/>
                <w:kern w:val="0"/>
                <w:szCs w:val="21"/>
              </w:rPr>
              <w:t>的剧毒品应存放在</w:t>
            </w:r>
            <w:r>
              <w:rPr>
                <w:rFonts w:cs="Calibri" w:hint="eastAsia"/>
                <w:color w:val="000000"/>
                <w:kern w:val="0"/>
                <w:szCs w:val="21"/>
              </w:rPr>
              <w:t>具有防爆功能的</w:t>
            </w:r>
            <w:r>
              <w:rPr>
                <w:rFonts w:cs="宋体"/>
                <w:color w:val="000000"/>
                <w:kern w:val="0"/>
                <w:szCs w:val="21"/>
              </w:rPr>
              <w:t>冰箱内，并配备双锁，实行双人双锁保管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7.2.</w:t>
            </w:r>
            <w:r>
              <w:rPr>
                <w:rFonts w:cs="Calibri" w:hint="eastAsia"/>
                <w:color w:val="000000"/>
                <w:kern w:val="0"/>
                <w:szCs w:val="21"/>
              </w:rPr>
              <w:t>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执行</w:t>
            </w:r>
            <w:r>
              <w:rPr>
                <w:rFonts w:cs="宋体"/>
                <w:color w:val="000000"/>
                <w:kern w:val="0"/>
                <w:szCs w:val="21"/>
              </w:rPr>
              <w:t>双人收发、双人运输</w:t>
            </w:r>
            <w:r>
              <w:rPr>
                <w:rFonts w:cs="Calibri" w:hint="eastAsia"/>
                <w:color w:val="000000"/>
                <w:kern w:val="0"/>
                <w:szCs w:val="21"/>
              </w:rPr>
              <w:t>，有记录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7.2.</w:t>
            </w:r>
            <w:r>
              <w:rPr>
                <w:rFonts w:cs="Calibri" w:hint="eastAsia"/>
                <w:color w:val="000000"/>
                <w:kern w:val="0"/>
                <w:szCs w:val="21"/>
              </w:rPr>
              <w:t>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使用时有两人同时在场，且计量取用后立即放回保险</w:t>
            </w:r>
            <w:r>
              <w:rPr>
                <w:rFonts w:cs="Calibri" w:hint="eastAsia"/>
                <w:color w:val="000000"/>
                <w:kern w:val="0"/>
                <w:szCs w:val="21"/>
              </w:rPr>
              <w:t>柜，</w:t>
            </w:r>
            <w:r>
              <w:rPr>
                <w:rFonts w:cs="宋体"/>
                <w:color w:val="000000"/>
                <w:kern w:val="0"/>
                <w:szCs w:val="21"/>
              </w:rPr>
              <w:t>有记录（</w:t>
            </w:r>
            <w:r>
              <w:rPr>
                <w:rFonts w:cs="Calibri" w:hint="eastAsia"/>
                <w:color w:val="000000"/>
                <w:kern w:val="0"/>
                <w:szCs w:val="21"/>
              </w:rPr>
              <w:t>双人签字）</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7.2.</w:t>
            </w:r>
            <w:r>
              <w:rPr>
                <w:rFonts w:cs="Calibri" w:hint="eastAsia"/>
                <w:color w:val="000000"/>
                <w:kern w:val="0"/>
                <w:szCs w:val="21"/>
              </w:rPr>
              <w:t>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有规范的剧毒品处置</w:t>
            </w:r>
            <w:r>
              <w:rPr>
                <w:rFonts w:cs="Calibri" w:hint="eastAsia"/>
                <w:color w:val="000000"/>
                <w:kern w:val="0"/>
                <w:szCs w:val="21"/>
              </w:rPr>
              <w:t>方法，双人签字记录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7.2.</w:t>
            </w:r>
            <w:r>
              <w:rPr>
                <w:rFonts w:cs="Calibri" w:hint="eastAsia"/>
                <w:color w:val="000000"/>
                <w:kern w:val="0"/>
                <w:szCs w:val="21"/>
              </w:rPr>
              <w:t>8</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残余、废弃的剧毒品或空瓶的处置按规定进行</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7.2.</w:t>
            </w:r>
            <w:r>
              <w:rPr>
                <w:rFonts w:cs="Calibri" w:hint="eastAsia"/>
                <w:color w:val="000000"/>
                <w:kern w:val="0"/>
                <w:szCs w:val="21"/>
              </w:rPr>
              <w:t>9</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不得私自从外单位获取剧毒品</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Calibri" w:hint="eastAsia"/>
                <w:b/>
                <w:bCs/>
                <w:color w:val="000000"/>
                <w:kern w:val="0"/>
                <w:szCs w:val="21"/>
              </w:rPr>
              <w:t>7.3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Calibri" w:hint="eastAsia"/>
                <w:b/>
                <w:bCs/>
                <w:color w:val="000000"/>
                <w:kern w:val="0"/>
                <w:szCs w:val="21"/>
              </w:rPr>
              <w:t>易制毒品等特殊</w:t>
            </w:r>
            <w:r>
              <w:rPr>
                <w:rFonts w:cs="宋体"/>
                <w:b/>
                <w:bCs/>
                <w:color w:val="000000"/>
                <w:kern w:val="0"/>
                <w:szCs w:val="21"/>
              </w:rPr>
              <w:t>药品</w:t>
            </w:r>
            <w:r>
              <w:rPr>
                <w:rFonts w:cs="Calibri" w:hint="eastAsia"/>
                <w:b/>
                <w:bCs/>
                <w:color w:val="000000"/>
                <w:kern w:val="0"/>
                <w:szCs w:val="21"/>
              </w:rPr>
              <w:t>管理</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7.3.1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易制毒品购买前须经公安部门审批</w:t>
            </w:r>
            <w:r>
              <w:rPr>
                <w:rFonts w:cs="Calibri" w:hint="eastAsia"/>
                <w:color w:val="000000"/>
                <w:kern w:val="0"/>
                <w:szCs w:val="21"/>
              </w:rPr>
              <w:t xml:space="preserve">, </w:t>
            </w:r>
            <w:r>
              <w:rPr>
                <w:rFonts w:ascii="宋体" w:hAnsi="宋体" w:cs="Calibri" w:hint="eastAsia"/>
                <w:color w:val="000000"/>
                <w:kern w:val="0"/>
                <w:szCs w:val="21"/>
              </w:rPr>
              <w:t>并凭证向具有经营许可资质的单位购买</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7.3.2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易制毒品</w:t>
            </w:r>
            <w:r>
              <w:rPr>
                <w:rFonts w:cs="Calibri" w:hint="eastAsia"/>
                <w:color w:val="000000"/>
                <w:kern w:val="0"/>
                <w:szCs w:val="21"/>
              </w:rPr>
              <w:t>分类</w:t>
            </w:r>
            <w:r>
              <w:rPr>
                <w:rFonts w:cs="宋体"/>
                <w:color w:val="000000"/>
                <w:kern w:val="0"/>
                <w:szCs w:val="21"/>
              </w:rPr>
              <w:t>存放</w:t>
            </w:r>
            <w:r>
              <w:rPr>
                <w:rFonts w:cs="Calibri" w:hint="eastAsia"/>
                <w:color w:val="000000"/>
                <w:kern w:val="0"/>
                <w:szCs w:val="21"/>
              </w:rPr>
              <w:t>、</w:t>
            </w:r>
            <w:r>
              <w:rPr>
                <w:rFonts w:cs="宋体"/>
                <w:color w:val="000000"/>
                <w:kern w:val="0"/>
                <w:szCs w:val="21"/>
              </w:rPr>
              <w:t>专</w:t>
            </w:r>
            <w:r>
              <w:rPr>
                <w:rFonts w:cs="Calibri" w:hint="eastAsia"/>
                <w:color w:val="000000"/>
                <w:kern w:val="0"/>
                <w:szCs w:val="21"/>
              </w:rPr>
              <w:t>人</w:t>
            </w:r>
            <w:r>
              <w:rPr>
                <w:rFonts w:cs="宋体"/>
                <w:color w:val="000000"/>
                <w:kern w:val="0"/>
                <w:szCs w:val="21"/>
              </w:rPr>
              <w:t>保管，做好</w:t>
            </w:r>
            <w:r>
              <w:rPr>
                <w:rFonts w:cs="Calibri" w:hint="eastAsia"/>
                <w:color w:val="000000"/>
                <w:kern w:val="0"/>
                <w:szCs w:val="21"/>
              </w:rPr>
              <w:t>领取、使用、处置记录。其中第一类易制毒品实行“五双”管理制度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7.3.3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roofErr w:type="gramStart"/>
            <w:r>
              <w:rPr>
                <w:rFonts w:cs="Calibri" w:hint="eastAsia"/>
                <w:color w:val="000000"/>
                <w:kern w:val="0"/>
                <w:szCs w:val="21"/>
              </w:rPr>
              <w:t>易制爆品购买</w:t>
            </w:r>
            <w:proofErr w:type="gramEnd"/>
            <w:r>
              <w:rPr>
                <w:rFonts w:cs="Calibri" w:hint="eastAsia"/>
                <w:color w:val="000000"/>
                <w:kern w:val="0"/>
                <w:szCs w:val="21"/>
              </w:rPr>
              <w:t>前须经公安部门审批</w:t>
            </w:r>
            <w:r>
              <w:rPr>
                <w:rFonts w:cs="Calibri" w:hint="eastAsia"/>
                <w:color w:val="000000"/>
                <w:kern w:val="0"/>
                <w:szCs w:val="21"/>
              </w:rPr>
              <w:t xml:space="preserve">, </w:t>
            </w:r>
            <w:r>
              <w:rPr>
                <w:rFonts w:ascii="宋体" w:hAnsi="宋体" w:cs="Calibri" w:hint="eastAsia"/>
                <w:color w:val="000000"/>
                <w:kern w:val="0"/>
                <w:szCs w:val="21"/>
              </w:rPr>
              <w:t>或</w:t>
            </w:r>
            <w:r>
              <w:rPr>
                <w:rFonts w:cs="宋体"/>
                <w:color w:val="000000"/>
                <w:kern w:val="0"/>
                <w:szCs w:val="21"/>
              </w:rPr>
              <w:t>按照政府管理的规定要求采购，</w:t>
            </w:r>
            <w:r>
              <w:rPr>
                <w:rFonts w:cs="Calibri" w:hint="eastAsia"/>
                <w:color w:val="000000"/>
                <w:kern w:val="0"/>
                <w:szCs w:val="21"/>
              </w:rPr>
              <w:t>并向具有经营许可资质的单位购买</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7.3.4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roofErr w:type="gramStart"/>
            <w:r>
              <w:rPr>
                <w:rFonts w:cs="Calibri" w:hint="eastAsia"/>
                <w:color w:val="000000"/>
                <w:kern w:val="0"/>
                <w:szCs w:val="21"/>
              </w:rPr>
              <w:t>易制爆品分类</w:t>
            </w:r>
            <w:proofErr w:type="gramEnd"/>
            <w:r>
              <w:rPr>
                <w:rFonts w:cs="宋体"/>
                <w:color w:val="000000"/>
                <w:kern w:val="0"/>
                <w:szCs w:val="21"/>
              </w:rPr>
              <w:t>存放</w:t>
            </w:r>
            <w:r>
              <w:rPr>
                <w:rFonts w:cs="Calibri" w:hint="eastAsia"/>
                <w:color w:val="000000"/>
                <w:kern w:val="0"/>
                <w:szCs w:val="21"/>
              </w:rPr>
              <w:t>、</w:t>
            </w:r>
            <w:r>
              <w:rPr>
                <w:rFonts w:cs="宋体"/>
                <w:color w:val="000000"/>
                <w:kern w:val="0"/>
                <w:szCs w:val="21"/>
              </w:rPr>
              <w:t>专</w:t>
            </w:r>
            <w:r>
              <w:rPr>
                <w:rFonts w:cs="Calibri" w:hint="eastAsia"/>
                <w:color w:val="000000"/>
                <w:kern w:val="0"/>
                <w:szCs w:val="21"/>
              </w:rPr>
              <w:t>人</w:t>
            </w:r>
            <w:r>
              <w:rPr>
                <w:rFonts w:cs="宋体"/>
                <w:color w:val="000000"/>
                <w:kern w:val="0"/>
                <w:szCs w:val="21"/>
              </w:rPr>
              <w:t>保管，做好</w:t>
            </w:r>
            <w:r>
              <w:rPr>
                <w:rFonts w:cs="Calibri" w:hint="eastAsia"/>
                <w:color w:val="000000"/>
                <w:kern w:val="0"/>
                <w:szCs w:val="21"/>
              </w:rPr>
              <w:t>领取、使用、处置记录。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7.3.</w:t>
            </w:r>
            <w:r>
              <w:rPr>
                <w:rFonts w:cs="宋体"/>
                <w:color w:val="000000"/>
                <w:kern w:val="0"/>
                <w:szCs w:val="21"/>
              </w:rPr>
              <w:t>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麻醉药品</w:t>
            </w:r>
            <w:r>
              <w:rPr>
                <w:rFonts w:cs="Calibri" w:hint="eastAsia"/>
                <w:color w:val="000000"/>
                <w:kern w:val="0"/>
                <w:szCs w:val="21"/>
              </w:rPr>
              <w:t>、</w:t>
            </w:r>
            <w:r>
              <w:rPr>
                <w:rFonts w:cs="宋体"/>
                <w:color w:val="000000"/>
                <w:kern w:val="0"/>
                <w:szCs w:val="21"/>
              </w:rPr>
              <w:t>精神药品</w:t>
            </w:r>
            <w:r>
              <w:rPr>
                <w:rFonts w:cs="Calibri" w:hint="eastAsia"/>
                <w:color w:val="000000"/>
                <w:kern w:val="0"/>
                <w:szCs w:val="21"/>
              </w:rPr>
              <w:t>等购买前须向食品</w:t>
            </w:r>
            <w:r>
              <w:rPr>
                <w:rFonts w:cs="宋体"/>
                <w:color w:val="000000"/>
                <w:kern w:val="0"/>
                <w:szCs w:val="21"/>
              </w:rPr>
              <w:t>药品监督管理部门</w:t>
            </w:r>
            <w:r>
              <w:rPr>
                <w:rFonts w:cs="Calibri" w:hint="eastAsia"/>
                <w:color w:val="000000"/>
                <w:kern w:val="0"/>
                <w:szCs w:val="21"/>
              </w:rPr>
              <w:t>申请，报批同意后向定点供应商或者定点生产企业采购。</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7.3.</w:t>
            </w:r>
            <w:r>
              <w:rPr>
                <w:rFonts w:cs="宋体"/>
                <w:color w:val="000000"/>
                <w:kern w:val="0"/>
                <w:szCs w:val="21"/>
              </w:rPr>
              <w:t>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麻醉品和精神</w:t>
            </w:r>
            <w:r>
              <w:rPr>
                <w:rFonts w:cs="Calibri" w:hint="eastAsia"/>
                <w:color w:val="000000"/>
                <w:kern w:val="0"/>
                <w:szCs w:val="21"/>
              </w:rPr>
              <w:t>类</w:t>
            </w:r>
            <w:r>
              <w:rPr>
                <w:rFonts w:cs="宋体"/>
                <w:color w:val="000000"/>
                <w:kern w:val="0"/>
                <w:szCs w:val="21"/>
              </w:rPr>
              <w:t>药品</w:t>
            </w:r>
            <w:r>
              <w:rPr>
                <w:rFonts w:cs="Calibri" w:hint="eastAsia"/>
                <w:color w:val="000000"/>
                <w:kern w:val="0"/>
                <w:szCs w:val="21"/>
              </w:rPr>
              <w:t>储存于专门的保险柜中，有规范的领取、使用、</w:t>
            </w:r>
            <w:proofErr w:type="gramStart"/>
            <w:r>
              <w:rPr>
                <w:rFonts w:cs="Calibri" w:hint="eastAsia"/>
                <w:color w:val="000000"/>
                <w:kern w:val="0"/>
                <w:szCs w:val="21"/>
              </w:rPr>
              <w:t>处置台</w:t>
            </w:r>
            <w:proofErr w:type="gramEnd"/>
            <w:r>
              <w:rPr>
                <w:rFonts w:cs="Calibri" w:hint="eastAsia"/>
                <w:color w:val="000000"/>
                <w:kern w:val="0"/>
                <w:szCs w:val="21"/>
              </w:rPr>
              <w:t>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7.</w:t>
            </w:r>
            <w:r>
              <w:rPr>
                <w:rFonts w:cs="Calibri" w:hint="eastAsia"/>
                <w:b/>
                <w:bCs/>
                <w:color w:val="000000"/>
                <w:kern w:val="0"/>
                <w:szCs w:val="21"/>
              </w:rPr>
              <w:t>4</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Calibri" w:hint="eastAsia"/>
                <w:b/>
                <w:bCs/>
                <w:color w:val="000000"/>
                <w:kern w:val="0"/>
                <w:szCs w:val="21"/>
              </w:rPr>
              <w:t>实验</w:t>
            </w:r>
            <w:r>
              <w:rPr>
                <w:rFonts w:cs="宋体"/>
                <w:b/>
                <w:bCs/>
                <w:color w:val="000000"/>
                <w:kern w:val="0"/>
                <w:szCs w:val="21"/>
              </w:rPr>
              <w:t>气体管理</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有气体</w:t>
            </w:r>
            <w:proofErr w:type="gramStart"/>
            <w:r>
              <w:rPr>
                <w:rFonts w:cs="宋体"/>
                <w:color w:val="000000"/>
                <w:kern w:val="0"/>
                <w:szCs w:val="21"/>
              </w:rPr>
              <w:t>钢瓶台</w:t>
            </w:r>
            <w:proofErr w:type="gramEnd"/>
            <w:r>
              <w:rPr>
                <w:rFonts w:cs="宋体"/>
                <w:color w:val="000000"/>
                <w:kern w:val="0"/>
                <w:szCs w:val="21"/>
              </w:rPr>
              <w:t>帐</w:t>
            </w:r>
            <w:r>
              <w:rPr>
                <w:rFonts w:cs="Calibri" w:hint="eastAsia"/>
                <w:color w:val="000000"/>
                <w:kern w:val="0"/>
                <w:szCs w:val="21"/>
              </w:rPr>
              <w:t>，</w:t>
            </w:r>
            <w:r>
              <w:rPr>
                <w:rFonts w:cs="宋体"/>
                <w:color w:val="000000"/>
                <w:kern w:val="0"/>
                <w:szCs w:val="21"/>
              </w:rPr>
              <w:t>钢瓶</w:t>
            </w:r>
            <w:r>
              <w:rPr>
                <w:rFonts w:cs="Calibri" w:hint="eastAsia"/>
                <w:color w:val="000000"/>
                <w:kern w:val="0"/>
                <w:szCs w:val="21"/>
              </w:rPr>
              <w:t>颜色和</w:t>
            </w:r>
            <w:r>
              <w:rPr>
                <w:rFonts w:cs="宋体"/>
                <w:color w:val="000000"/>
                <w:kern w:val="0"/>
                <w:szCs w:val="21"/>
              </w:rPr>
              <w:t>字体清楚，</w:t>
            </w:r>
            <w:r>
              <w:rPr>
                <w:rFonts w:cs="Calibri" w:hint="eastAsia"/>
                <w:color w:val="000000"/>
                <w:kern w:val="0"/>
                <w:szCs w:val="21"/>
              </w:rPr>
              <w:t>有</w:t>
            </w:r>
            <w:r>
              <w:rPr>
                <w:rFonts w:cs="宋体"/>
                <w:color w:val="000000"/>
                <w:kern w:val="0"/>
                <w:szCs w:val="21"/>
              </w:rPr>
              <w:t>状态</w:t>
            </w:r>
            <w:r>
              <w:rPr>
                <w:rFonts w:cs="Calibri" w:hint="eastAsia"/>
                <w:color w:val="000000"/>
                <w:kern w:val="0"/>
                <w:szCs w:val="21"/>
              </w:rPr>
              <w:t>标识</w:t>
            </w:r>
            <w:r>
              <w:rPr>
                <w:rFonts w:cs="宋体"/>
                <w:color w:val="000000"/>
                <w:kern w:val="0"/>
                <w:szCs w:val="21"/>
              </w:rPr>
              <w:t>牌</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可燃性气体与氧气等助燃气体</w:t>
            </w:r>
            <w:r>
              <w:rPr>
                <w:rFonts w:cs="Calibri" w:hint="eastAsia"/>
                <w:color w:val="000000"/>
                <w:kern w:val="0"/>
                <w:szCs w:val="21"/>
              </w:rPr>
              <w:t>不</w:t>
            </w:r>
            <w:r>
              <w:rPr>
                <w:rFonts w:cs="宋体"/>
                <w:color w:val="000000"/>
                <w:kern w:val="0"/>
                <w:szCs w:val="21"/>
              </w:rPr>
              <w:t>混放</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涉及剧毒、易燃易爆气体的</w:t>
            </w:r>
            <w:r>
              <w:rPr>
                <w:rFonts w:cs="Calibri" w:hint="eastAsia"/>
                <w:color w:val="000000"/>
                <w:kern w:val="0"/>
                <w:szCs w:val="21"/>
              </w:rPr>
              <w:t>场所</w:t>
            </w:r>
            <w:r>
              <w:rPr>
                <w:rFonts w:cs="宋体"/>
                <w:color w:val="000000"/>
                <w:kern w:val="0"/>
                <w:szCs w:val="21"/>
              </w:rPr>
              <w:t>，配有通风设施和监控报警装置等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危险气体钢瓶存放点通风、远离热源</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无气体</w:t>
            </w:r>
            <w:r>
              <w:rPr>
                <w:rFonts w:cs="宋体"/>
                <w:color w:val="000000"/>
                <w:kern w:val="0"/>
                <w:szCs w:val="21"/>
              </w:rPr>
              <w:t>钢瓶放在走廊、大厅</w:t>
            </w:r>
            <w:r>
              <w:rPr>
                <w:rFonts w:cs="Calibri" w:hint="eastAsia"/>
                <w:color w:val="000000"/>
                <w:kern w:val="0"/>
                <w:szCs w:val="21"/>
              </w:rPr>
              <w:t>等公共场所的现象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气体钢瓶已</w:t>
            </w:r>
            <w:r>
              <w:rPr>
                <w:rFonts w:cs="Calibri" w:hint="eastAsia"/>
                <w:color w:val="000000"/>
                <w:kern w:val="0"/>
                <w:szCs w:val="21"/>
              </w:rPr>
              <w:t>正确</w:t>
            </w:r>
            <w:r>
              <w:rPr>
                <w:rFonts w:cs="宋体"/>
                <w:color w:val="000000"/>
                <w:kern w:val="0"/>
                <w:szCs w:val="21"/>
              </w:rPr>
              <w:t>固定</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气体管路材质选择合适，无破损或老化现象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.8</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气体连接管路连接正确</w:t>
            </w:r>
            <w:r>
              <w:rPr>
                <w:rFonts w:cs="Calibri" w:hint="eastAsia"/>
                <w:color w:val="000000"/>
                <w:kern w:val="0"/>
                <w:szCs w:val="21"/>
              </w:rPr>
              <w:t>，并</w:t>
            </w:r>
            <w:r>
              <w:rPr>
                <w:rFonts w:cs="宋体"/>
                <w:color w:val="000000"/>
                <w:kern w:val="0"/>
                <w:szCs w:val="21"/>
              </w:rPr>
              <w:t>时常进行检漏</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.9</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有气体管路标识</w:t>
            </w:r>
            <w:r>
              <w:rPr>
                <w:rFonts w:cs="Calibri" w:hint="eastAsia"/>
                <w:color w:val="000000"/>
                <w:kern w:val="0"/>
                <w:szCs w:val="21"/>
              </w:rPr>
              <w:t>，对于存在</w:t>
            </w:r>
            <w:r>
              <w:rPr>
                <w:rFonts w:cs="宋体"/>
                <w:color w:val="000000"/>
                <w:kern w:val="0"/>
                <w:szCs w:val="21"/>
              </w:rPr>
              <w:t>多条气体管路的房间张贴</w:t>
            </w:r>
            <w:r>
              <w:rPr>
                <w:rFonts w:cs="Calibri" w:hint="eastAsia"/>
                <w:color w:val="000000"/>
                <w:kern w:val="0"/>
                <w:szCs w:val="21"/>
              </w:rPr>
              <w:t>了</w:t>
            </w:r>
            <w:r>
              <w:rPr>
                <w:rFonts w:cs="宋体"/>
                <w:color w:val="000000"/>
                <w:kern w:val="0"/>
                <w:szCs w:val="21"/>
              </w:rPr>
              <w:t>详细的管路图</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.10</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实验结束</w:t>
            </w:r>
            <w:r>
              <w:rPr>
                <w:rFonts w:cs="宋体"/>
                <w:color w:val="000000"/>
                <w:kern w:val="0"/>
                <w:szCs w:val="21"/>
              </w:rPr>
              <w:t>后，气体钢瓶总阀已关闭</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4</w:t>
            </w:r>
            <w:r>
              <w:rPr>
                <w:rFonts w:cs="宋体"/>
                <w:color w:val="000000"/>
                <w:kern w:val="0"/>
                <w:szCs w:val="21"/>
              </w:rPr>
              <w:t>.11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独立的气体</w:t>
            </w:r>
            <w:proofErr w:type="gramStart"/>
            <w:r>
              <w:rPr>
                <w:rFonts w:cs="宋体"/>
                <w:color w:val="000000"/>
                <w:kern w:val="0"/>
                <w:szCs w:val="21"/>
              </w:rPr>
              <w:t>钢瓶室</w:t>
            </w:r>
            <w:proofErr w:type="gramEnd"/>
            <w:r>
              <w:rPr>
                <w:rFonts w:cs="宋体"/>
                <w:color w:val="000000"/>
                <w:kern w:val="0"/>
                <w:szCs w:val="21"/>
              </w:rPr>
              <w:t>有专人管理</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7.4.12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无废旧气体钢瓶</w:t>
            </w:r>
            <w:r>
              <w:rPr>
                <w:rFonts w:cs="Calibri" w:hint="eastAsia"/>
                <w:color w:val="000000"/>
                <w:kern w:val="0"/>
                <w:szCs w:val="21"/>
              </w:rPr>
              <w:t>，</w:t>
            </w:r>
            <w:r>
              <w:rPr>
                <w:rFonts w:cs="宋体"/>
                <w:color w:val="000000"/>
                <w:kern w:val="0"/>
                <w:szCs w:val="21"/>
              </w:rPr>
              <w:t>无大量气体钢瓶堆放</w:t>
            </w:r>
            <w:r>
              <w:rPr>
                <w:rFonts w:cs="Calibri" w:hint="eastAsia"/>
                <w:color w:val="000000"/>
                <w:kern w:val="0"/>
                <w:szCs w:val="21"/>
              </w:rPr>
              <w:t>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lastRenderedPageBreak/>
              <w:t>7.</w:t>
            </w:r>
            <w:r>
              <w:rPr>
                <w:rFonts w:cs="Calibri" w:hint="eastAsia"/>
                <w:b/>
                <w:bCs/>
                <w:color w:val="000000"/>
                <w:kern w:val="0"/>
                <w:szCs w:val="21"/>
              </w:rPr>
              <w:t>5</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化学废弃物处置</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7.5.1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与有资质的处理单位（</w:t>
            </w:r>
            <w:r>
              <w:rPr>
                <w:rFonts w:cs="宋体"/>
                <w:color w:val="000000"/>
                <w:kern w:val="0"/>
                <w:szCs w:val="21"/>
              </w:rPr>
              <w:t>企业）</w:t>
            </w:r>
            <w:r>
              <w:rPr>
                <w:rFonts w:cs="Calibri" w:hint="eastAsia"/>
                <w:color w:val="000000"/>
                <w:kern w:val="0"/>
                <w:szCs w:val="21"/>
              </w:rPr>
              <w:t>签约处置</w:t>
            </w:r>
            <w:r>
              <w:rPr>
                <w:rFonts w:cs="宋体"/>
                <w:color w:val="000000"/>
                <w:kern w:val="0"/>
                <w:szCs w:val="21"/>
              </w:rPr>
              <w:t>化学废弃物</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5</w:t>
            </w:r>
            <w:r>
              <w:rPr>
                <w:rFonts w:cs="宋体"/>
                <w:color w:val="000000"/>
                <w:kern w:val="0"/>
                <w:szCs w:val="21"/>
              </w:rPr>
              <w:t>.2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学校有统一的</w:t>
            </w:r>
            <w:r>
              <w:rPr>
                <w:rFonts w:cs="Calibri" w:hint="eastAsia"/>
                <w:color w:val="000000"/>
                <w:kern w:val="0"/>
                <w:szCs w:val="21"/>
              </w:rPr>
              <w:t>化学实验</w:t>
            </w:r>
            <w:r>
              <w:rPr>
                <w:rFonts w:cs="宋体"/>
                <w:color w:val="000000"/>
                <w:kern w:val="0"/>
                <w:szCs w:val="21"/>
              </w:rPr>
              <w:t>废弃物标签</w:t>
            </w:r>
            <w:r>
              <w:rPr>
                <w:rFonts w:cs="Calibri" w:hint="eastAsia"/>
                <w:color w:val="000000"/>
                <w:kern w:val="0"/>
                <w:szCs w:val="21"/>
              </w:rPr>
              <w:t>，包含废物类别</w:t>
            </w:r>
            <w:r>
              <w:rPr>
                <w:rFonts w:cs="宋体"/>
                <w:color w:val="000000"/>
                <w:kern w:val="0"/>
                <w:szCs w:val="21"/>
              </w:rPr>
              <w:t>、</w:t>
            </w:r>
            <w:r>
              <w:rPr>
                <w:rFonts w:cs="Calibri" w:hint="eastAsia"/>
                <w:color w:val="000000"/>
                <w:kern w:val="0"/>
                <w:szCs w:val="21"/>
              </w:rPr>
              <w:t>危险</w:t>
            </w:r>
            <w:r>
              <w:rPr>
                <w:rFonts w:cs="宋体"/>
                <w:color w:val="000000"/>
                <w:kern w:val="0"/>
                <w:szCs w:val="21"/>
              </w:rPr>
              <w:t>类别</w:t>
            </w:r>
            <w:r>
              <w:rPr>
                <w:rFonts w:cs="Calibri" w:hint="eastAsia"/>
                <w:color w:val="000000"/>
                <w:kern w:val="0"/>
                <w:szCs w:val="21"/>
              </w:rPr>
              <w:t>、主要</w:t>
            </w:r>
            <w:r>
              <w:rPr>
                <w:rFonts w:cs="宋体"/>
                <w:color w:val="000000"/>
                <w:kern w:val="0"/>
                <w:szCs w:val="21"/>
              </w:rPr>
              <w:t>成分、</w:t>
            </w:r>
            <w:r>
              <w:rPr>
                <w:rFonts w:cs="Calibri" w:hint="eastAsia"/>
                <w:color w:val="000000"/>
                <w:kern w:val="0"/>
                <w:szCs w:val="21"/>
              </w:rPr>
              <w:t>产生</w:t>
            </w:r>
            <w:r>
              <w:rPr>
                <w:rFonts w:cs="宋体"/>
                <w:color w:val="000000"/>
                <w:kern w:val="0"/>
                <w:szCs w:val="21"/>
              </w:rPr>
              <w:t>单位</w:t>
            </w:r>
            <w:r>
              <w:rPr>
                <w:rFonts w:cs="Calibri" w:hint="eastAsia"/>
                <w:color w:val="000000"/>
                <w:kern w:val="0"/>
                <w:szCs w:val="21"/>
              </w:rPr>
              <w:t>、</w:t>
            </w:r>
            <w:proofErr w:type="gramStart"/>
            <w:r>
              <w:rPr>
                <w:rFonts w:cs="宋体"/>
                <w:color w:val="000000"/>
                <w:kern w:val="0"/>
                <w:szCs w:val="21"/>
              </w:rPr>
              <w:t>送储人</w:t>
            </w:r>
            <w:proofErr w:type="gramEnd"/>
            <w:r>
              <w:rPr>
                <w:rFonts w:cs="Calibri" w:hint="eastAsia"/>
                <w:color w:val="000000"/>
                <w:kern w:val="0"/>
                <w:szCs w:val="21"/>
              </w:rPr>
              <w:t>、</w:t>
            </w:r>
            <w:r>
              <w:rPr>
                <w:rFonts w:cs="宋体"/>
                <w:color w:val="000000"/>
                <w:kern w:val="0"/>
                <w:szCs w:val="21"/>
              </w:rPr>
              <w:t>日期等信息</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7.5</w:t>
            </w:r>
            <w:r>
              <w:rPr>
                <w:rFonts w:cs="宋体"/>
                <w:color w:val="000000"/>
                <w:kern w:val="0"/>
                <w:szCs w:val="21"/>
              </w:rPr>
              <w:t>.3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配备了</w:t>
            </w:r>
            <w:r>
              <w:rPr>
                <w:rFonts w:cs="Calibri" w:hint="eastAsia"/>
                <w:color w:val="000000"/>
                <w:kern w:val="0"/>
                <w:szCs w:val="21"/>
              </w:rPr>
              <w:t>化学</w:t>
            </w:r>
            <w:r>
              <w:rPr>
                <w:rFonts w:cs="宋体"/>
                <w:color w:val="000000"/>
                <w:kern w:val="0"/>
                <w:szCs w:val="21"/>
              </w:rPr>
              <w:t>实验废弃物分类容器</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5</w:t>
            </w:r>
            <w:r>
              <w:rPr>
                <w:rFonts w:cs="宋体"/>
                <w:color w:val="000000"/>
                <w:kern w:val="0"/>
                <w:szCs w:val="21"/>
              </w:rPr>
              <w:t>.4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对</w:t>
            </w:r>
            <w:r>
              <w:rPr>
                <w:rFonts w:cs="宋体"/>
                <w:color w:val="000000"/>
                <w:kern w:val="0"/>
                <w:szCs w:val="21"/>
              </w:rPr>
              <w:t>化学废弃物</w:t>
            </w:r>
            <w:r>
              <w:rPr>
                <w:rFonts w:cs="Calibri" w:hint="eastAsia"/>
                <w:color w:val="000000"/>
                <w:kern w:val="0"/>
                <w:szCs w:val="21"/>
              </w:rPr>
              <w:t>进行了</w:t>
            </w:r>
            <w:r>
              <w:rPr>
                <w:rFonts w:cs="宋体"/>
                <w:color w:val="000000"/>
                <w:kern w:val="0"/>
                <w:szCs w:val="21"/>
              </w:rPr>
              <w:t>分类存放、包装</w:t>
            </w:r>
            <w:r>
              <w:rPr>
                <w:rFonts w:cs="Calibri" w:hint="eastAsia"/>
                <w:color w:val="000000"/>
                <w:kern w:val="0"/>
                <w:szCs w:val="21"/>
              </w:rPr>
              <w:t>（应避免易产生剧烈反映的物品混放）</w:t>
            </w:r>
            <w:r>
              <w:rPr>
                <w:rFonts w:cs="宋体"/>
                <w:color w:val="000000"/>
                <w:kern w:val="0"/>
                <w:szCs w:val="21"/>
              </w:rPr>
              <w:t>，</w:t>
            </w:r>
            <w:r>
              <w:rPr>
                <w:rFonts w:cs="Calibri" w:hint="eastAsia"/>
                <w:color w:val="000000"/>
                <w:kern w:val="0"/>
                <w:szCs w:val="21"/>
              </w:rPr>
              <w:t>并</w:t>
            </w:r>
            <w:r>
              <w:rPr>
                <w:rFonts w:cs="宋体"/>
                <w:color w:val="000000"/>
                <w:kern w:val="0"/>
                <w:szCs w:val="21"/>
              </w:rPr>
              <w:t>贴好标签</w:t>
            </w:r>
            <w:r>
              <w:rPr>
                <w:rFonts w:cs="Calibri" w:hint="eastAsia"/>
                <w:color w:val="000000"/>
                <w:kern w:val="0"/>
                <w:szCs w:val="21"/>
              </w:rPr>
              <w:t>，</w:t>
            </w:r>
            <w:r>
              <w:rPr>
                <w:rFonts w:cs="宋体"/>
                <w:color w:val="000000"/>
                <w:kern w:val="0"/>
                <w:szCs w:val="21"/>
              </w:rPr>
              <w:t>及时送</w:t>
            </w:r>
            <w:r>
              <w:rPr>
                <w:rFonts w:cs="Calibri" w:hint="eastAsia"/>
                <w:color w:val="000000"/>
                <w:kern w:val="0"/>
                <w:szCs w:val="21"/>
              </w:rPr>
              <w:t>学校</w:t>
            </w:r>
            <w:r>
              <w:rPr>
                <w:rFonts w:cs="宋体"/>
                <w:color w:val="000000"/>
                <w:kern w:val="0"/>
                <w:szCs w:val="21"/>
              </w:rPr>
              <w:t>中转站或收集点</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7.5.</w:t>
            </w:r>
            <w:r>
              <w:rPr>
                <w:rFonts w:cs="宋体"/>
                <w:color w:val="000000"/>
                <w:kern w:val="0"/>
                <w:szCs w:val="21"/>
              </w:rPr>
              <w:t>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无</w:t>
            </w:r>
            <w:r>
              <w:rPr>
                <w:rFonts w:cs="宋体"/>
                <w:color w:val="000000"/>
                <w:kern w:val="0"/>
                <w:szCs w:val="21"/>
              </w:rPr>
              <w:t>大量存放化学废弃物的现象，</w:t>
            </w:r>
            <w:r>
              <w:rPr>
                <w:rFonts w:cs="Calibri" w:hint="eastAsia"/>
                <w:color w:val="000000"/>
                <w:kern w:val="0"/>
                <w:szCs w:val="21"/>
              </w:rPr>
              <w:t>定时</w:t>
            </w:r>
            <w:r>
              <w:rPr>
                <w:rFonts w:cs="宋体"/>
                <w:color w:val="000000"/>
                <w:kern w:val="0"/>
                <w:szCs w:val="21"/>
              </w:rPr>
              <w:t>清运化学实验废弃物</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5</w:t>
            </w:r>
            <w:r>
              <w:rPr>
                <w:rFonts w:cs="宋体"/>
                <w:color w:val="000000"/>
                <w:kern w:val="0"/>
                <w:szCs w:val="21"/>
              </w:rPr>
              <w:t>.6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无实验废弃物和生活垃圾混</w:t>
            </w:r>
            <w:proofErr w:type="gramStart"/>
            <w:r>
              <w:rPr>
                <w:rFonts w:cs="宋体"/>
                <w:color w:val="000000"/>
                <w:kern w:val="0"/>
                <w:szCs w:val="21"/>
              </w:rPr>
              <w:t>放现象</w:t>
            </w:r>
            <w:proofErr w:type="gramEnd"/>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5</w:t>
            </w:r>
            <w:r>
              <w:rPr>
                <w:rFonts w:cs="宋体"/>
                <w:color w:val="000000"/>
                <w:kern w:val="0"/>
                <w:szCs w:val="21"/>
              </w:rPr>
              <w:t>.7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无向下水道倾倒废旧化学试剂等现象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5</w:t>
            </w:r>
            <w:r>
              <w:rPr>
                <w:rFonts w:cs="宋体"/>
                <w:color w:val="000000"/>
                <w:kern w:val="0"/>
                <w:szCs w:val="21"/>
              </w:rPr>
              <w:t>.8</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无实验室外堆放实验废弃物现象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5</w:t>
            </w:r>
            <w:r>
              <w:rPr>
                <w:rFonts w:cs="宋体"/>
                <w:color w:val="000000"/>
                <w:kern w:val="0"/>
                <w:szCs w:val="21"/>
              </w:rPr>
              <w:t>.9</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对于产生有毒和异味废气的，有气体吸收装置</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5</w:t>
            </w:r>
            <w:r>
              <w:rPr>
                <w:rFonts w:cs="宋体"/>
                <w:color w:val="000000"/>
                <w:kern w:val="0"/>
                <w:szCs w:val="21"/>
              </w:rPr>
              <w:t>.10</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锐器废物已盛放在纸板箱等不易被刺穿的容器中</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7.</w:t>
            </w:r>
            <w:r>
              <w:rPr>
                <w:rFonts w:cs="Calibri" w:hint="eastAsia"/>
                <w:b/>
                <w:bCs/>
                <w:color w:val="000000"/>
                <w:kern w:val="0"/>
                <w:szCs w:val="21"/>
              </w:rPr>
              <w:t>6</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其</w:t>
            </w:r>
            <w:r>
              <w:rPr>
                <w:rFonts w:cs="Calibri" w:hint="eastAsia"/>
                <w:b/>
                <w:bCs/>
                <w:color w:val="000000"/>
                <w:kern w:val="0"/>
                <w:szCs w:val="21"/>
              </w:rPr>
              <w:t>它化学</w:t>
            </w:r>
            <w:r>
              <w:rPr>
                <w:rFonts w:cs="宋体"/>
                <w:b/>
                <w:bCs/>
                <w:color w:val="000000"/>
                <w:kern w:val="0"/>
                <w:szCs w:val="21"/>
              </w:rPr>
              <w:t>安全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6</w:t>
            </w:r>
            <w:r>
              <w:rPr>
                <w:rFonts w:cs="宋体"/>
                <w:color w:val="000000"/>
                <w:kern w:val="0"/>
                <w:szCs w:val="21"/>
              </w:rPr>
              <w:t>.1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学校有统一的试剂</w:t>
            </w:r>
            <w:r>
              <w:rPr>
                <w:rFonts w:cs="Calibri" w:hint="eastAsia"/>
                <w:color w:val="000000"/>
                <w:kern w:val="0"/>
                <w:szCs w:val="21"/>
              </w:rPr>
              <w:t>标签</w:t>
            </w:r>
            <w:r>
              <w:rPr>
                <w:rFonts w:cs="宋体"/>
                <w:color w:val="000000"/>
                <w:kern w:val="0"/>
                <w:szCs w:val="21"/>
              </w:rPr>
              <w:t>（</w:t>
            </w:r>
            <w:r>
              <w:rPr>
                <w:rFonts w:cs="Calibri" w:hint="eastAsia"/>
                <w:color w:val="000000"/>
                <w:kern w:val="0"/>
                <w:szCs w:val="21"/>
              </w:rPr>
              <w:t>用于</w:t>
            </w:r>
            <w:r>
              <w:rPr>
                <w:rFonts w:cs="宋体"/>
                <w:color w:val="000000"/>
                <w:kern w:val="0"/>
                <w:szCs w:val="21"/>
              </w:rPr>
              <w:t>配置</w:t>
            </w:r>
            <w:r>
              <w:rPr>
                <w:rFonts w:cs="Calibri" w:hint="eastAsia"/>
                <w:color w:val="000000"/>
                <w:kern w:val="0"/>
                <w:szCs w:val="21"/>
              </w:rPr>
              <w:t>试剂</w:t>
            </w:r>
            <w:r>
              <w:rPr>
                <w:rFonts w:cs="宋体"/>
                <w:color w:val="000000"/>
                <w:kern w:val="0"/>
                <w:szCs w:val="21"/>
              </w:rPr>
              <w:t>、合成品</w:t>
            </w:r>
            <w:r>
              <w:rPr>
                <w:rFonts w:cs="Calibri" w:hint="eastAsia"/>
                <w:color w:val="000000"/>
                <w:kern w:val="0"/>
                <w:szCs w:val="21"/>
              </w:rPr>
              <w:t>、</w:t>
            </w:r>
            <w:r>
              <w:rPr>
                <w:rFonts w:cs="宋体"/>
                <w:color w:val="000000"/>
                <w:kern w:val="0"/>
                <w:szCs w:val="21"/>
              </w:rPr>
              <w:t>样品等</w:t>
            </w:r>
            <w:r>
              <w:rPr>
                <w:rFonts w:cs="Calibri" w:hint="eastAsia"/>
                <w:color w:val="000000"/>
                <w:kern w:val="0"/>
                <w:szCs w:val="21"/>
              </w:rPr>
              <w:t>），信息</w:t>
            </w:r>
            <w:r>
              <w:rPr>
                <w:rFonts w:cs="宋体"/>
                <w:color w:val="000000"/>
                <w:kern w:val="0"/>
                <w:szCs w:val="21"/>
              </w:rPr>
              <w:t>包括名称、浓度、</w:t>
            </w:r>
            <w:r>
              <w:rPr>
                <w:rFonts w:cs="Calibri" w:hint="eastAsia"/>
                <w:color w:val="000000"/>
                <w:kern w:val="0"/>
                <w:szCs w:val="21"/>
              </w:rPr>
              <w:t>责任</w:t>
            </w:r>
            <w:r>
              <w:rPr>
                <w:rFonts w:cs="宋体"/>
                <w:color w:val="000000"/>
                <w:kern w:val="0"/>
                <w:szCs w:val="21"/>
              </w:rPr>
              <w:t>人、日期</w:t>
            </w:r>
            <w:r>
              <w:rPr>
                <w:rFonts w:cs="Calibri" w:hint="eastAsia"/>
                <w:color w:val="000000"/>
                <w:kern w:val="0"/>
                <w:szCs w:val="21"/>
              </w:rPr>
              <w:t>、</w:t>
            </w:r>
            <w:r>
              <w:rPr>
                <w:rFonts w:cs="宋体"/>
                <w:color w:val="000000"/>
                <w:kern w:val="0"/>
                <w:szCs w:val="21"/>
              </w:rPr>
              <w:t>储存条件等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7.6.2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配置试剂、合成品</w:t>
            </w:r>
            <w:r>
              <w:rPr>
                <w:rFonts w:cs="Calibri" w:hint="eastAsia"/>
                <w:color w:val="000000"/>
                <w:kern w:val="0"/>
                <w:szCs w:val="21"/>
              </w:rPr>
              <w:t>、</w:t>
            </w:r>
            <w:r>
              <w:rPr>
                <w:rFonts w:cs="宋体"/>
                <w:color w:val="000000"/>
                <w:kern w:val="0"/>
                <w:szCs w:val="21"/>
              </w:rPr>
              <w:t>样品等标签信息明确</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6</w:t>
            </w:r>
            <w:r>
              <w:rPr>
                <w:rFonts w:cs="宋体"/>
                <w:color w:val="000000"/>
                <w:kern w:val="0"/>
                <w:szCs w:val="21"/>
              </w:rPr>
              <w:t>.3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配置试剂、合成品等不得无盖放置</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6</w:t>
            </w:r>
            <w:r>
              <w:rPr>
                <w:rFonts w:cs="宋体"/>
                <w:color w:val="000000"/>
                <w:kern w:val="0"/>
                <w:szCs w:val="21"/>
              </w:rPr>
              <w:t>.4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无</w:t>
            </w:r>
            <w:r>
              <w:rPr>
                <w:rFonts w:cs="宋体"/>
                <w:color w:val="000000"/>
                <w:kern w:val="0"/>
                <w:szCs w:val="21"/>
              </w:rPr>
              <w:t>使用饮料瓶存放试剂、样品</w:t>
            </w:r>
            <w:r>
              <w:rPr>
                <w:rFonts w:cs="Calibri" w:hint="eastAsia"/>
                <w:color w:val="000000"/>
                <w:kern w:val="0"/>
                <w:szCs w:val="21"/>
              </w:rPr>
              <w:t>的现象。</w:t>
            </w:r>
            <w:r>
              <w:rPr>
                <w:rFonts w:cs="宋体"/>
                <w:color w:val="000000"/>
                <w:kern w:val="0"/>
                <w:szCs w:val="21"/>
              </w:rPr>
              <w:t>如确需存放，必须撕去原包装纸，贴上专用标签纸</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7.</w:t>
            </w:r>
            <w:r>
              <w:rPr>
                <w:rFonts w:cs="Calibri" w:hint="eastAsia"/>
                <w:color w:val="000000"/>
                <w:kern w:val="0"/>
                <w:szCs w:val="21"/>
              </w:rPr>
              <w:t>6</w:t>
            </w:r>
            <w:r>
              <w:rPr>
                <w:rFonts w:cs="宋体"/>
                <w:color w:val="000000"/>
                <w:kern w:val="0"/>
                <w:szCs w:val="21"/>
              </w:rPr>
              <w:t>.5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无</w:t>
            </w:r>
            <w:r>
              <w:rPr>
                <w:rFonts w:cs="宋体"/>
                <w:color w:val="000000"/>
                <w:kern w:val="0"/>
                <w:szCs w:val="21"/>
              </w:rPr>
              <w:t>在原</w:t>
            </w:r>
            <w:proofErr w:type="gramStart"/>
            <w:r>
              <w:rPr>
                <w:rFonts w:cs="宋体"/>
                <w:color w:val="000000"/>
                <w:kern w:val="0"/>
                <w:szCs w:val="21"/>
              </w:rPr>
              <w:t>标签纸未撕去</w:t>
            </w:r>
            <w:proofErr w:type="gramEnd"/>
            <w:r>
              <w:rPr>
                <w:rFonts w:cs="宋体"/>
                <w:color w:val="000000"/>
                <w:kern w:val="0"/>
                <w:szCs w:val="21"/>
              </w:rPr>
              <w:t>的空</w:t>
            </w:r>
            <w:r>
              <w:rPr>
                <w:rFonts w:cs="Calibri" w:hint="eastAsia"/>
                <w:color w:val="000000"/>
                <w:kern w:val="0"/>
                <w:szCs w:val="21"/>
              </w:rPr>
              <w:t>试剂</w:t>
            </w:r>
            <w:r>
              <w:rPr>
                <w:rFonts w:cs="宋体"/>
                <w:color w:val="000000"/>
                <w:kern w:val="0"/>
                <w:szCs w:val="21"/>
              </w:rPr>
              <w:t>瓶中存放其它化学品</w:t>
            </w:r>
            <w:r>
              <w:rPr>
                <w:rFonts w:cs="Calibri" w:hint="eastAsia"/>
                <w:color w:val="000000"/>
                <w:kern w:val="0"/>
                <w:szCs w:val="21"/>
              </w:rPr>
              <w:t>的现象（</w:t>
            </w:r>
            <w:r>
              <w:rPr>
                <w:rFonts w:cs="宋体"/>
                <w:color w:val="000000"/>
                <w:kern w:val="0"/>
                <w:szCs w:val="21"/>
              </w:rPr>
              <w:t>除非将原标签撕去</w:t>
            </w:r>
            <w:r>
              <w:rPr>
                <w:rFonts w:cs="Calibri" w:hint="eastAsia"/>
                <w:color w:val="000000"/>
                <w:kern w:val="0"/>
                <w:szCs w:val="21"/>
              </w:rPr>
              <w:t>、</w:t>
            </w:r>
            <w:r>
              <w:rPr>
                <w:rFonts w:cs="宋体"/>
                <w:color w:val="000000"/>
                <w:kern w:val="0"/>
                <w:szCs w:val="21"/>
              </w:rPr>
              <w:t>重新贴上专用标签纸</w:t>
            </w:r>
            <w:r>
              <w:rPr>
                <w:rFonts w:cs="Calibri" w:hint="eastAsia"/>
                <w:color w:val="000000"/>
                <w:kern w:val="0"/>
                <w:szCs w:val="21"/>
              </w:rPr>
              <w:t>）</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7.6.</w:t>
            </w:r>
            <w:r>
              <w:rPr>
                <w:rFonts w:cs="宋体"/>
                <w:color w:val="000000"/>
                <w:kern w:val="0"/>
                <w:szCs w:val="21"/>
              </w:rPr>
              <w:t>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用于</w:t>
            </w:r>
            <w:r>
              <w:rPr>
                <w:rFonts w:cs="宋体"/>
                <w:color w:val="000000"/>
                <w:kern w:val="0"/>
                <w:szCs w:val="21"/>
              </w:rPr>
              <w:t>浸泡玻璃器皿的酸缸</w:t>
            </w:r>
            <w:r>
              <w:rPr>
                <w:rFonts w:cs="Calibri" w:hint="eastAsia"/>
                <w:color w:val="000000"/>
                <w:kern w:val="0"/>
                <w:szCs w:val="21"/>
              </w:rPr>
              <w:t>、</w:t>
            </w:r>
            <w:proofErr w:type="gramStart"/>
            <w:r>
              <w:rPr>
                <w:rFonts w:cs="Calibri" w:hint="eastAsia"/>
                <w:color w:val="000000"/>
                <w:kern w:val="0"/>
                <w:szCs w:val="21"/>
              </w:rPr>
              <w:t>碱缸</w:t>
            </w:r>
            <w:r>
              <w:rPr>
                <w:rFonts w:cs="宋体"/>
                <w:color w:val="000000"/>
                <w:kern w:val="0"/>
                <w:szCs w:val="21"/>
              </w:rPr>
              <w:t>等</w:t>
            </w:r>
            <w:proofErr w:type="gramEnd"/>
            <w:r>
              <w:rPr>
                <w:rFonts w:cs="Calibri" w:hint="eastAsia"/>
                <w:color w:val="000000"/>
                <w:kern w:val="0"/>
                <w:szCs w:val="21"/>
              </w:rPr>
              <w:t>有</w:t>
            </w:r>
            <w:r>
              <w:rPr>
                <w:rFonts w:cs="宋体"/>
                <w:color w:val="000000"/>
                <w:kern w:val="0"/>
                <w:szCs w:val="21"/>
              </w:rPr>
              <w:t>盖子盖上</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7.6.</w:t>
            </w:r>
            <w:r>
              <w:rPr>
                <w:rFonts w:cs="宋体"/>
                <w:color w:val="000000"/>
                <w:kern w:val="0"/>
                <w:szCs w:val="21"/>
              </w:rPr>
              <w:t>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不存在使用破损</w:t>
            </w:r>
            <w:r>
              <w:rPr>
                <w:rFonts w:cs="宋体"/>
                <w:color w:val="000000"/>
                <w:kern w:val="0"/>
                <w:szCs w:val="21"/>
              </w:rPr>
              <w:t>量筒、试管</w:t>
            </w:r>
            <w:r>
              <w:rPr>
                <w:rFonts w:cs="Calibri" w:hint="eastAsia"/>
                <w:color w:val="000000"/>
                <w:kern w:val="0"/>
                <w:szCs w:val="21"/>
              </w:rPr>
              <w:t>等玻璃器皿的现象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8</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生物安全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8.1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实验室与人员资质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开展病原微生物相关实验和研究的实验室，</w:t>
            </w:r>
            <w:r>
              <w:rPr>
                <w:rFonts w:cs="Calibri" w:hint="eastAsia"/>
                <w:color w:val="000000"/>
                <w:kern w:val="0"/>
                <w:szCs w:val="21"/>
              </w:rPr>
              <w:t>须</w:t>
            </w:r>
            <w:r>
              <w:rPr>
                <w:rFonts w:cs="宋体"/>
                <w:color w:val="000000"/>
                <w:kern w:val="0"/>
                <w:szCs w:val="21"/>
              </w:rPr>
              <w:t>具备相应的安全等级资质</w:t>
            </w:r>
            <w:r>
              <w:rPr>
                <w:rFonts w:cs="Calibri" w:hint="eastAsia"/>
                <w:color w:val="000000"/>
                <w:kern w:val="0"/>
                <w:szCs w:val="21"/>
              </w:rPr>
              <w:t>和生物危害因子实验活动资格</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开展病原微生物相关实验和研究的人员经过专业培训，并取得相应的</w:t>
            </w:r>
            <w:r>
              <w:rPr>
                <w:rFonts w:cs="宋体"/>
                <w:color w:val="000000"/>
                <w:kern w:val="0"/>
                <w:szCs w:val="21"/>
              </w:rPr>
              <w:t>“</w:t>
            </w:r>
            <w:r>
              <w:rPr>
                <w:rFonts w:ascii="宋体" w:hAnsi="宋体" w:cs="宋体"/>
                <w:color w:val="000000"/>
                <w:kern w:val="0"/>
                <w:szCs w:val="21"/>
              </w:rPr>
              <w:t>证书</w:t>
            </w:r>
            <w:r>
              <w:rPr>
                <w:rFonts w:cs="宋体"/>
                <w:color w:val="000000"/>
                <w:kern w:val="0"/>
                <w:szCs w:val="21"/>
              </w:rPr>
              <w:t>”</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开展病原微生物实验须向卫生</w:t>
            </w:r>
            <w:r>
              <w:rPr>
                <w:rFonts w:cs="Calibri" w:hint="eastAsia"/>
                <w:color w:val="000000"/>
                <w:kern w:val="0"/>
                <w:szCs w:val="21"/>
              </w:rPr>
              <w:t>或</w:t>
            </w:r>
            <w:r>
              <w:rPr>
                <w:rFonts w:cs="宋体"/>
                <w:color w:val="000000"/>
                <w:kern w:val="0"/>
                <w:szCs w:val="21"/>
              </w:rPr>
              <w:t>农业主管部门申报备案</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8.1.4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开展</w:t>
            </w:r>
            <w:r>
              <w:rPr>
                <w:rFonts w:cs="Calibri" w:hint="eastAsia"/>
                <w:color w:val="000000"/>
                <w:kern w:val="0"/>
                <w:szCs w:val="21"/>
              </w:rPr>
              <w:t>未经灭活的高</w:t>
            </w:r>
            <w:r>
              <w:rPr>
                <w:rFonts w:cs="宋体"/>
                <w:color w:val="000000"/>
                <w:kern w:val="0"/>
                <w:szCs w:val="21"/>
              </w:rPr>
              <w:t>致病性病原微生物</w:t>
            </w:r>
            <w:r>
              <w:rPr>
                <w:rFonts w:cs="Calibri" w:hint="eastAsia"/>
                <w:color w:val="000000"/>
                <w:kern w:val="0"/>
                <w:szCs w:val="21"/>
              </w:rPr>
              <w:t>（列入</w:t>
            </w:r>
            <w:r>
              <w:rPr>
                <w:rFonts w:cs="宋体"/>
                <w:color w:val="000000"/>
                <w:kern w:val="0"/>
                <w:szCs w:val="21"/>
              </w:rPr>
              <w:t>一类、二</w:t>
            </w:r>
            <w:r>
              <w:rPr>
                <w:rFonts w:cs="Calibri" w:hint="eastAsia"/>
                <w:color w:val="000000"/>
                <w:kern w:val="0"/>
                <w:szCs w:val="21"/>
              </w:rPr>
              <w:t>类</w:t>
            </w:r>
            <w:r>
              <w:rPr>
                <w:rFonts w:cs="宋体"/>
                <w:color w:val="000000"/>
                <w:kern w:val="0"/>
                <w:szCs w:val="21"/>
              </w:rPr>
              <w:t>）相关实验和研究，</w:t>
            </w:r>
            <w:r>
              <w:rPr>
                <w:rFonts w:cs="Calibri" w:hint="eastAsia"/>
                <w:color w:val="000000"/>
                <w:kern w:val="0"/>
                <w:szCs w:val="21"/>
              </w:rPr>
              <w:t>必须</w:t>
            </w:r>
            <w:r>
              <w:rPr>
                <w:rFonts w:cs="宋体"/>
                <w:color w:val="000000"/>
                <w:kern w:val="0"/>
                <w:szCs w:val="21"/>
              </w:rPr>
              <w:t>在</w:t>
            </w:r>
            <w:r>
              <w:rPr>
                <w:rFonts w:cs="Calibri" w:hint="eastAsia"/>
                <w:color w:val="000000"/>
                <w:kern w:val="0"/>
                <w:szCs w:val="21"/>
              </w:rPr>
              <w:t>BSL-3/ABSL-3</w:t>
            </w:r>
            <w:r>
              <w:rPr>
                <w:rFonts w:ascii="宋体" w:hAnsi="宋体" w:cs="Calibri" w:hint="eastAsia"/>
                <w:color w:val="000000"/>
                <w:kern w:val="0"/>
                <w:szCs w:val="21"/>
              </w:rPr>
              <w:t>、</w:t>
            </w:r>
            <w:r>
              <w:rPr>
                <w:rFonts w:cs="Calibri" w:hint="eastAsia"/>
                <w:color w:val="000000"/>
                <w:kern w:val="0"/>
                <w:szCs w:val="21"/>
              </w:rPr>
              <w:t>BSL-4/ABSL-4</w:t>
            </w:r>
            <w:r>
              <w:rPr>
                <w:rFonts w:cs="宋体"/>
                <w:color w:val="000000"/>
                <w:kern w:val="0"/>
                <w:szCs w:val="21"/>
              </w:rPr>
              <w:t>实验室</w:t>
            </w:r>
            <w:r>
              <w:rPr>
                <w:rFonts w:cs="Calibri" w:hint="eastAsia"/>
                <w:color w:val="000000"/>
                <w:kern w:val="0"/>
                <w:szCs w:val="21"/>
              </w:rPr>
              <w:t>中</w:t>
            </w:r>
            <w:r>
              <w:rPr>
                <w:rFonts w:cs="宋体"/>
                <w:color w:val="000000"/>
                <w:kern w:val="0"/>
                <w:szCs w:val="21"/>
              </w:rPr>
              <w:t>进行</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8.1.5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roofErr w:type="gramStart"/>
            <w:r>
              <w:rPr>
                <w:rFonts w:cs="宋体"/>
                <w:color w:val="000000"/>
                <w:kern w:val="0"/>
                <w:szCs w:val="21"/>
              </w:rPr>
              <w:t>开展</w:t>
            </w:r>
            <w:r>
              <w:rPr>
                <w:rFonts w:cs="Calibri" w:hint="eastAsia"/>
                <w:color w:val="000000"/>
                <w:kern w:val="0"/>
                <w:szCs w:val="21"/>
              </w:rPr>
              <w:t>低</w:t>
            </w:r>
            <w:proofErr w:type="gramEnd"/>
            <w:r>
              <w:rPr>
                <w:rFonts w:cs="宋体"/>
                <w:color w:val="000000"/>
                <w:kern w:val="0"/>
                <w:szCs w:val="21"/>
              </w:rPr>
              <w:t>致病性病原微生物</w:t>
            </w:r>
            <w:r>
              <w:rPr>
                <w:rFonts w:cs="Calibri" w:hint="eastAsia"/>
                <w:color w:val="000000"/>
                <w:kern w:val="0"/>
                <w:szCs w:val="21"/>
              </w:rPr>
              <w:t>（列入三</w:t>
            </w:r>
            <w:r>
              <w:rPr>
                <w:rFonts w:cs="宋体"/>
                <w:color w:val="000000"/>
                <w:kern w:val="0"/>
                <w:szCs w:val="21"/>
              </w:rPr>
              <w:t>类、</w:t>
            </w:r>
            <w:r>
              <w:rPr>
                <w:rFonts w:cs="Calibri" w:hint="eastAsia"/>
                <w:color w:val="000000"/>
                <w:kern w:val="0"/>
                <w:szCs w:val="21"/>
              </w:rPr>
              <w:t>四类</w:t>
            </w:r>
            <w:r>
              <w:rPr>
                <w:rFonts w:cs="宋体"/>
                <w:color w:val="000000"/>
                <w:kern w:val="0"/>
                <w:szCs w:val="21"/>
              </w:rPr>
              <w:t>）</w:t>
            </w:r>
            <w:r>
              <w:rPr>
                <w:rFonts w:cs="Calibri" w:hint="eastAsia"/>
                <w:color w:val="000000"/>
                <w:kern w:val="0"/>
                <w:szCs w:val="21"/>
              </w:rPr>
              <w:t>，或经灭活的高致病性感染性材料的</w:t>
            </w:r>
            <w:r>
              <w:rPr>
                <w:rFonts w:cs="宋体"/>
                <w:color w:val="000000"/>
                <w:kern w:val="0"/>
                <w:szCs w:val="21"/>
              </w:rPr>
              <w:t>相关实验和研究，</w:t>
            </w:r>
            <w:r>
              <w:rPr>
                <w:rFonts w:cs="Calibri" w:hint="eastAsia"/>
                <w:color w:val="000000"/>
                <w:kern w:val="0"/>
                <w:szCs w:val="21"/>
              </w:rPr>
              <w:t>必须</w:t>
            </w:r>
            <w:r>
              <w:rPr>
                <w:rFonts w:cs="宋体"/>
                <w:color w:val="000000"/>
                <w:kern w:val="0"/>
                <w:szCs w:val="21"/>
              </w:rPr>
              <w:t>在</w:t>
            </w:r>
            <w:r>
              <w:rPr>
                <w:rFonts w:cs="Calibri" w:hint="eastAsia"/>
                <w:color w:val="000000"/>
                <w:kern w:val="0"/>
                <w:szCs w:val="21"/>
              </w:rPr>
              <w:t>BSL-1/ ABSL-1</w:t>
            </w:r>
            <w:r>
              <w:rPr>
                <w:rFonts w:ascii="宋体" w:hAnsi="宋体" w:cs="Calibri" w:hint="eastAsia"/>
                <w:color w:val="000000"/>
                <w:kern w:val="0"/>
                <w:szCs w:val="21"/>
              </w:rPr>
              <w:t>及以上</w:t>
            </w:r>
            <w:r>
              <w:rPr>
                <w:rFonts w:cs="宋体"/>
                <w:color w:val="000000"/>
                <w:kern w:val="0"/>
                <w:szCs w:val="21"/>
              </w:rPr>
              <w:t>等级实验室</w:t>
            </w:r>
            <w:r>
              <w:rPr>
                <w:rFonts w:cs="Calibri" w:hint="eastAsia"/>
                <w:color w:val="000000"/>
                <w:kern w:val="0"/>
                <w:szCs w:val="21"/>
              </w:rPr>
              <w:t>中</w:t>
            </w:r>
            <w:r>
              <w:rPr>
                <w:rFonts w:cs="宋体"/>
                <w:color w:val="000000"/>
                <w:kern w:val="0"/>
                <w:szCs w:val="21"/>
              </w:rPr>
              <w:t>进行</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8.1.6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饲养实验动物的</w:t>
            </w:r>
            <w:r>
              <w:rPr>
                <w:rFonts w:cs="Calibri" w:hint="eastAsia"/>
                <w:color w:val="000000"/>
                <w:kern w:val="0"/>
                <w:szCs w:val="21"/>
              </w:rPr>
              <w:t>场所</w:t>
            </w:r>
            <w:r>
              <w:rPr>
                <w:rFonts w:cs="宋体"/>
                <w:color w:val="000000"/>
                <w:kern w:val="0"/>
                <w:szCs w:val="21"/>
              </w:rPr>
              <w:t>应有资质</w:t>
            </w:r>
            <w:r>
              <w:rPr>
                <w:rFonts w:cs="Calibri" w:hint="eastAsia"/>
                <w:color w:val="000000"/>
                <w:kern w:val="0"/>
                <w:szCs w:val="21"/>
              </w:rPr>
              <w:t>证书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8.1.7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实验动物</w:t>
            </w:r>
            <w:r>
              <w:rPr>
                <w:rFonts w:cs="Calibri" w:hint="eastAsia"/>
                <w:color w:val="000000"/>
                <w:kern w:val="0"/>
                <w:szCs w:val="21"/>
              </w:rPr>
              <w:t>系</w:t>
            </w:r>
            <w:r>
              <w:rPr>
                <w:rFonts w:cs="宋体"/>
                <w:color w:val="000000"/>
                <w:kern w:val="0"/>
                <w:szCs w:val="21"/>
              </w:rPr>
              <w:t>从具有资质的单位购买</w:t>
            </w:r>
            <w:r>
              <w:rPr>
                <w:rFonts w:cs="Calibri" w:hint="eastAsia"/>
                <w:color w:val="000000"/>
                <w:kern w:val="0"/>
                <w:szCs w:val="21"/>
              </w:rPr>
              <w:t>的，具有合格证明</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8.2</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设施与场所</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lastRenderedPageBreak/>
              <w:t>8.2.1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实验室安全防范设施达到安全要求</w:t>
            </w:r>
            <w:r>
              <w:rPr>
                <w:rFonts w:cs="Calibri" w:hint="eastAsia"/>
                <w:color w:val="000000"/>
                <w:kern w:val="0"/>
                <w:szCs w:val="21"/>
              </w:rPr>
              <w:t>，对</w:t>
            </w:r>
            <w:r>
              <w:rPr>
                <w:rFonts w:cs="Calibri" w:hint="eastAsia"/>
                <w:color w:val="000000"/>
                <w:kern w:val="0"/>
                <w:szCs w:val="21"/>
              </w:rPr>
              <w:t>BSL-2/ABSL-2</w:t>
            </w:r>
            <w:r>
              <w:rPr>
                <w:rFonts w:ascii="宋体" w:hAnsi="宋体" w:cs="Calibri" w:hint="eastAsia"/>
                <w:color w:val="000000"/>
                <w:kern w:val="0"/>
                <w:szCs w:val="21"/>
              </w:rPr>
              <w:t>及以上等级实验室需有门禁和准入制度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配有符合相应生物安全等级要求的生物安全柜</w:t>
            </w:r>
            <w:r>
              <w:rPr>
                <w:rFonts w:cs="Calibri" w:hint="eastAsia"/>
                <w:color w:val="000000"/>
                <w:kern w:val="0"/>
                <w:szCs w:val="21"/>
              </w:rPr>
              <w:t>，</w:t>
            </w:r>
            <w:r>
              <w:rPr>
                <w:rFonts w:cs="宋体"/>
                <w:color w:val="000000"/>
                <w:kern w:val="0"/>
                <w:szCs w:val="21"/>
              </w:rPr>
              <w:t>定期检查生物安全柜风速及高效空气微粒过滤器性能</w:t>
            </w:r>
            <w:r>
              <w:rPr>
                <w:rFonts w:cs="Calibri" w:hint="eastAsia"/>
                <w:color w:val="000000"/>
                <w:kern w:val="0"/>
                <w:szCs w:val="21"/>
              </w:rPr>
              <w:t>，</w:t>
            </w:r>
            <w:r>
              <w:rPr>
                <w:rFonts w:cs="宋体"/>
                <w:color w:val="000000"/>
                <w:kern w:val="0"/>
                <w:szCs w:val="21"/>
              </w:rPr>
              <w:t>并做好了记录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8.2.3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储存</w:t>
            </w:r>
            <w:r>
              <w:rPr>
                <w:rFonts w:cs="宋体"/>
                <w:color w:val="000000"/>
                <w:kern w:val="0"/>
                <w:szCs w:val="21"/>
              </w:rPr>
              <w:t>病原微生物</w:t>
            </w:r>
            <w:r>
              <w:rPr>
                <w:rFonts w:cs="Calibri" w:hint="eastAsia"/>
                <w:color w:val="000000"/>
                <w:kern w:val="0"/>
                <w:szCs w:val="21"/>
              </w:rPr>
              <w:t>的</w:t>
            </w:r>
            <w:r>
              <w:rPr>
                <w:rFonts w:cs="宋体"/>
                <w:color w:val="000000"/>
                <w:kern w:val="0"/>
                <w:szCs w:val="21"/>
              </w:rPr>
              <w:t>场所</w:t>
            </w:r>
            <w:r>
              <w:rPr>
                <w:rFonts w:cs="Calibri" w:hint="eastAsia"/>
                <w:color w:val="000000"/>
                <w:kern w:val="0"/>
                <w:szCs w:val="21"/>
              </w:rPr>
              <w:t>或</w:t>
            </w:r>
            <w:r>
              <w:rPr>
                <w:rFonts w:cs="宋体"/>
                <w:color w:val="000000"/>
                <w:kern w:val="0"/>
                <w:szCs w:val="21"/>
              </w:rPr>
              <w:t>储柜配备</w:t>
            </w:r>
            <w:r>
              <w:rPr>
                <w:rFonts w:cs="Calibri" w:hint="eastAsia"/>
                <w:color w:val="000000"/>
                <w:kern w:val="0"/>
                <w:szCs w:val="21"/>
              </w:rPr>
              <w:t>防盗</w:t>
            </w:r>
            <w:r>
              <w:rPr>
                <w:rFonts w:cs="宋体"/>
                <w:color w:val="000000"/>
                <w:kern w:val="0"/>
                <w:szCs w:val="21"/>
              </w:rPr>
              <w:t>设施，并安装监控报警装置</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8.2.4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有高压灭菌器，并能正常工作</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8.2.5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安装了防虫纱窗</w:t>
            </w:r>
            <w:r>
              <w:rPr>
                <w:rFonts w:cs="Calibri" w:hint="eastAsia"/>
                <w:color w:val="000000"/>
                <w:kern w:val="0"/>
                <w:szCs w:val="21"/>
              </w:rPr>
              <w:t>、</w:t>
            </w:r>
            <w:proofErr w:type="gramStart"/>
            <w:r>
              <w:rPr>
                <w:rFonts w:cs="Calibri" w:hint="eastAsia"/>
                <w:color w:val="000000"/>
                <w:kern w:val="0"/>
                <w:szCs w:val="21"/>
              </w:rPr>
              <w:t>入口处有挡鼠</w:t>
            </w:r>
            <w:proofErr w:type="gramEnd"/>
            <w:r>
              <w:rPr>
                <w:rFonts w:cs="Calibri" w:hint="eastAsia"/>
                <w:color w:val="000000"/>
                <w:kern w:val="0"/>
                <w:szCs w:val="21"/>
              </w:rPr>
              <w:t>板</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8.3</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操作与</w:t>
            </w:r>
            <w:r>
              <w:rPr>
                <w:rFonts w:cs="Calibri" w:hint="eastAsia"/>
                <w:b/>
                <w:bCs/>
                <w:color w:val="000000"/>
                <w:kern w:val="0"/>
                <w:szCs w:val="21"/>
              </w:rPr>
              <w:t>管理</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8.3.1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高致病性病原微生物</w:t>
            </w:r>
            <w:r>
              <w:rPr>
                <w:rFonts w:cs="宋体"/>
                <w:color w:val="000000"/>
                <w:kern w:val="0"/>
                <w:szCs w:val="21"/>
              </w:rPr>
              <w:t>采购</w:t>
            </w:r>
            <w:r>
              <w:rPr>
                <w:rFonts w:cs="Calibri" w:hint="eastAsia"/>
                <w:color w:val="000000"/>
                <w:kern w:val="0"/>
                <w:szCs w:val="21"/>
              </w:rPr>
              <w:t>前</w:t>
            </w:r>
            <w:r>
              <w:rPr>
                <w:rFonts w:cs="宋体"/>
                <w:color w:val="000000"/>
                <w:kern w:val="0"/>
                <w:szCs w:val="21"/>
              </w:rPr>
              <w:t>需</w:t>
            </w:r>
            <w:r>
              <w:rPr>
                <w:rFonts w:cs="Calibri" w:hint="eastAsia"/>
                <w:color w:val="000000"/>
                <w:kern w:val="0"/>
                <w:szCs w:val="21"/>
              </w:rPr>
              <w:t>经行业主管</w:t>
            </w:r>
            <w:r>
              <w:rPr>
                <w:rFonts w:cs="宋体"/>
                <w:color w:val="000000"/>
                <w:kern w:val="0"/>
                <w:szCs w:val="21"/>
              </w:rPr>
              <w:t>部门批</w:t>
            </w:r>
            <w:r>
              <w:rPr>
                <w:rFonts w:cs="Calibri" w:hint="eastAsia"/>
                <w:color w:val="000000"/>
                <w:kern w:val="0"/>
                <w:szCs w:val="21"/>
              </w:rPr>
              <w:t>准</w:t>
            </w:r>
            <w:r>
              <w:rPr>
                <w:rFonts w:cs="宋体"/>
                <w:color w:val="000000"/>
                <w:kern w:val="0"/>
                <w:szCs w:val="21"/>
              </w:rPr>
              <w:t>，</w:t>
            </w:r>
            <w:r>
              <w:rPr>
                <w:rFonts w:cs="Calibri" w:hint="eastAsia"/>
                <w:color w:val="000000"/>
                <w:kern w:val="0"/>
                <w:szCs w:val="21"/>
              </w:rPr>
              <w:t>有</w:t>
            </w:r>
            <w:r>
              <w:rPr>
                <w:rFonts w:cs="宋体"/>
                <w:color w:val="000000"/>
                <w:kern w:val="0"/>
                <w:szCs w:val="21"/>
              </w:rPr>
              <w:t>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8.3.2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实验室自行分离的</w:t>
            </w:r>
            <w:r>
              <w:rPr>
                <w:rFonts w:cs="宋体"/>
                <w:color w:val="000000"/>
                <w:kern w:val="0"/>
                <w:szCs w:val="21"/>
              </w:rPr>
              <w:t>高</w:t>
            </w:r>
            <w:r>
              <w:rPr>
                <w:rFonts w:cs="Calibri" w:hint="eastAsia"/>
                <w:color w:val="000000"/>
                <w:kern w:val="0"/>
                <w:szCs w:val="21"/>
              </w:rPr>
              <w:t>致病性</w:t>
            </w:r>
            <w:r>
              <w:rPr>
                <w:rFonts w:cs="宋体"/>
                <w:color w:val="000000"/>
                <w:kern w:val="0"/>
                <w:szCs w:val="21"/>
              </w:rPr>
              <w:t>病原微生物，</w:t>
            </w:r>
            <w:r>
              <w:rPr>
                <w:rFonts w:cs="Calibri" w:hint="eastAsia"/>
                <w:color w:val="000000"/>
                <w:kern w:val="0"/>
                <w:szCs w:val="21"/>
              </w:rPr>
              <w:t>需</w:t>
            </w:r>
            <w:proofErr w:type="gramStart"/>
            <w:r>
              <w:rPr>
                <w:rFonts w:cs="Calibri" w:hint="eastAsia"/>
                <w:color w:val="000000"/>
                <w:kern w:val="0"/>
                <w:szCs w:val="21"/>
              </w:rPr>
              <w:t>报</w:t>
            </w:r>
            <w:r>
              <w:rPr>
                <w:rFonts w:cs="宋体"/>
                <w:color w:val="000000"/>
                <w:kern w:val="0"/>
                <w:szCs w:val="21"/>
              </w:rPr>
              <w:t>卫生</w:t>
            </w:r>
            <w:proofErr w:type="gramEnd"/>
            <w:r>
              <w:rPr>
                <w:rFonts w:cs="Calibri" w:hint="eastAsia"/>
                <w:color w:val="000000"/>
                <w:kern w:val="0"/>
                <w:szCs w:val="21"/>
              </w:rPr>
              <w:t>或</w:t>
            </w:r>
            <w:r>
              <w:rPr>
                <w:rFonts w:cs="宋体"/>
                <w:color w:val="000000"/>
                <w:kern w:val="0"/>
                <w:szCs w:val="21"/>
              </w:rPr>
              <w:t>农业</w:t>
            </w:r>
            <w:r>
              <w:rPr>
                <w:rFonts w:cs="Calibri" w:hint="eastAsia"/>
                <w:color w:val="000000"/>
                <w:kern w:val="0"/>
                <w:szCs w:val="21"/>
              </w:rPr>
              <w:t>主管</w:t>
            </w:r>
            <w:r>
              <w:rPr>
                <w:rFonts w:cs="宋体"/>
                <w:color w:val="000000"/>
                <w:kern w:val="0"/>
                <w:szCs w:val="21"/>
              </w:rPr>
              <w:t>部门批</w:t>
            </w:r>
            <w:r>
              <w:rPr>
                <w:rFonts w:cs="Calibri" w:hint="eastAsia"/>
                <w:color w:val="000000"/>
                <w:kern w:val="0"/>
                <w:szCs w:val="21"/>
              </w:rPr>
              <w:t>准，方可保藏</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8.3.3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有病原微生物保藏</w:t>
            </w:r>
            <w:r>
              <w:rPr>
                <w:rFonts w:cs="宋体"/>
                <w:color w:val="000000"/>
                <w:kern w:val="0"/>
                <w:szCs w:val="21"/>
              </w:rPr>
              <w:t>、实验</w:t>
            </w:r>
            <w:r>
              <w:rPr>
                <w:rFonts w:cs="Calibri" w:hint="eastAsia"/>
                <w:color w:val="000000"/>
                <w:kern w:val="0"/>
                <w:szCs w:val="21"/>
              </w:rPr>
              <w:t>使用、销毁的记录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8.3.4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在合适</w:t>
            </w:r>
            <w:r>
              <w:rPr>
                <w:rFonts w:cs="宋体"/>
                <w:color w:val="000000"/>
                <w:kern w:val="0"/>
                <w:szCs w:val="21"/>
              </w:rPr>
              <w:t>的生物安全柜中进行实验</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8.3.</w:t>
            </w:r>
            <w:r>
              <w:rPr>
                <w:rFonts w:cs="Calibri" w:hint="eastAsia"/>
                <w:color w:val="000000"/>
                <w:kern w:val="0"/>
                <w:szCs w:val="21"/>
              </w:rPr>
              <w:t>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对病原微生物的操作具有相应的个人防护措施</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8.3.</w:t>
            </w:r>
            <w:r>
              <w:rPr>
                <w:rFonts w:cs="Calibri" w:hint="eastAsia"/>
                <w:color w:val="000000"/>
                <w:kern w:val="0"/>
                <w:szCs w:val="21"/>
              </w:rPr>
              <w:t>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BSL-2 /ABSL-2</w:t>
            </w:r>
            <w:r>
              <w:rPr>
                <w:rFonts w:ascii="宋体" w:hAnsi="宋体" w:cs="Calibri" w:hint="eastAsia"/>
                <w:color w:val="000000"/>
                <w:kern w:val="0"/>
                <w:szCs w:val="21"/>
              </w:rPr>
              <w:t>及以上等级实验室，开展病原微生物的相关实验活动应有风险评估和应急预案</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8.3.7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szCs w:val="21"/>
              </w:rPr>
              <w:t>禁止戴实验防护手套操作未受潜在感染性生物材料污染的设施设备（包括门窗、开关、仪器、冰箱、电脑、电话等）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8.3.8</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szCs w:val="21"/>
              </w:rPr>
            </w:pPr>
            <w:r>
              <w:rPr>
                <w:rFonts w:cs="Calibri" w:hint="eastAsia"/>
                <w:color w:val="000000"/>
                <w:szCs w:val="21"/>
              </w:rPr>
              <w:t>用于</w:t>
            </w:r>
            <w:r>
              <w:rPr>
                <w:rFonts w:cs="宋体"/>
                <w:color w:val="000000"/>
                <w:szCs w:val="21"/>
              </w:rPr>
              <w:t>解剖的实验动物须经过检验检疫</w:t>
            </w:r>
            <w:r>
              <w:rPr>
                <w:rFonts w:cs="Calibri" w:hint="eastAsia"/>
                <w:color w:val="000000"/>
                <w:szCs w:val="21"/>
              </w:rPr>
              <w:t>合格</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8.3.9</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szCs w:val="21"/>
              </w:rPr>
            </w:pPr>
            <w:r>
              <w:rPr>
                <w:rFonts w:cs="宋体"/>
                <w:color w:val="000000"/>
                <w:szCs w:val="21"/>
              </w:rPr>
              <w:t>解剖实验</w:t>
            </w:r>
            <w:r>
              <w:rPr>
                <w:rFonts w:cs="Calibri" w:hint="eastAsia"/>
                <w:color w:val="000000"/>
                <w:szCs w:val="21"/>
              </w:rPr>
              <w:t>动物</w:t>
            </w:r>
            <w:r>
              <w:rPr>
                <w:rFonts w:cs="宋体"/>
                <w:color w:val="000000"/>
                <w:szCs w:val="21"/>
              </w:rPr>
              <w:t>时，必须做好个人防护</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Calibri" w:hint="eastAsia"/>
                <w:b/>
                <w:bCs/>
                <w:color w:val="000000"/>
                <w:kern w:val="0"/>
                <w:szCs w:val="21"/>
              </w:rPr>
              <w:t>8.4</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b/>
                <w:bCs/>
                <w:color w:val="000000"/>
                <w:kern w:val="0"/>
                <w:szCs w:val="21"/>
              </w:rPr>
              <w:t>生物</w:t>
            </w:r>
            <w:r>
              <w:rPr>
                <w:rFonts w:cs="宋体"/>
                <w:b/>
                <w:bCs/>
                <w:color w:val="000000"/>
                <w:kern w:val="0"/>
                <w:szCs w:val="21"/>
              </w:rPr>
              <w:t>实验废弃物处置</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8.4.1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涉及</w:t>
            </w:r>
            <w:r>
              <w:rPr>
                <w:rFonts w:cs="宋体"/>
                <w:color w:val="000000"/>
                <w:kern w:val="0"/>
                <w:szCs w:val="21"/>
              </w:rPr>
              <w:t>病原微生物</w:t>
            </w:r>
            <w:r>
              <w:rPr>
                <w:rFonts w:cs="Calibri" w:hint="eastAsia"/>
                <w:color w:val="000000"/>
                <w:kern w:val="0"/>
                <w:szCs w:val="21"/>
              </w:rPr>
              <w:t>的实验室</w:t>
            </w:r>
            <w:r>
              <w:rPr>
                <w:rFonts w:cs="宋体"/>
                <w:color w:val="000000"/>
                <w:kern w:val="0"/>
                <w:szCs w:val="21"/>
              </w:rPr>
              <w:t>废弃物</w:t>
            </w:r>
            <w:r>
              <w:rPr>
                <w:rFonts w:cs="Calibri" w:hint="eastAsia"/>
                <w:color w:val="000000"/>
                <w:kern w:val="0"/>
                <w:szCs w:val="21"/>
              </w:rPr>
              <w:t>必须</w:t>
            </w:r>
            <w:r>
              <w:rPr>
                <w:rFonts w:cs="宋体"/>
                <w:color w:val="000000"/>
                <w:kern w:val="0"/>
                <w:szCs w:val="21"/>
              </w:rPr>
              <w:t>进行高温高压灭菌</w:t>
            </w:r>
            <w:r>
              <w:rPr>
                <w:rFonts w:cs="Calibri" w:hint="eastAsia"/>
                <w:color w:val="000000"/>
                <w:kern w:val="0"/>
                <w:szCs w:val="21"/>
              </w:rPr>
              <w:t>或</w:t>
            </w:r>
            <w:r>
              <w:rPr>
                <w:rFonts w:cs="宋体"/>
                <w:color w:val="000000"/>
                <w:kern w:val="0"/>
                <w:szCs w:val="21"/>
              </w:rPr>
              <w:t>化学浸泡</w:t>
            </w:r>
            <w:r>
              <w:rPr>
                <w:rFonts w:cs="Calibri" w:hint="eastAsia"/>
                <w:color w:val="000000"/>
                <w:kern w:val="0"/>
                <w:szCs w:val="21"/>
              </w:rPr>
              <w:t>灭菌</w:t>
            </w:r>
            <w:r>
              <w:rPr>
                <w:rFonts w:cs="宋体"/>
                <w:color w:val="000000"/>
                <w:kern w:val="0"/>
                <w:szCs w:val="21"/>
              </w:rPr>
              <w:t>处理，并</w:t>
            </w:r>
            <w:r>
              <w:rPr>
                <w:rFonts w:cs="Calibri" w:hint="eastAsia"/>
                <w:color w:val="000000"/>
                <w:kern w:val="0"/>
                <w:szCs w:val="21"/>
              </w:rPr>
              <w:t>有处置</w:t>
            </w:r>
            <w:r>
              <w:rPr>
                <w:rFonts w:cs="宋体"/>
                <w:color w:val="000000"/>
                <w:kern w:val="0"/>
                <w:szCs w:val="21"/>
              </w:rPr>
              <w:t>的</w:t>
            </w:r>
            <w:r>
              <w:rPr>
                <w:rFonts w:cs="Calibri" w:hint="eastAsia"/>
                <w:color w:val="000000"/>
                <w:kern w:val="0"/>
                <w:szCs w:val="21"/>
              </w:rPr>
              <w:t>记录。高致病性生物材料废弃物处置实现溯源追踪</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8.4.2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学校有统一的</w:t>
            </w:r>
            <w:r>
              <w:rPr>
                <w:rFonts w:cs="Calibri" w:hint="eastAsia"/>
                <w:color w:val="000000"/>
                <w:kern w:val="0"/>
                <w:szCs w:val="21"/>
              </w:rPr>
              <w:t>生化固体</w:t>
            </w:r>
            <w:r>
              <w:rPr>
                <w:rFonts w:cs="宋体"/>
                <w:color w:val="000000"/>
                <w:kern w:val="0"/>
                <w:szCs w:val="21"/>
              </w:rPr>
              <w:t>废弃物标签</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8.4.</w:t>
            </w:r>
            <w:r>
              <w:rPr>
                <w:rFonts w:cs="宋体"/>
                <w:color w:val="000000"/>
                <w:kern w:val="0"/>
                <w:szCs w:val="21"/>
              </w:rPr>
              <w:t>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配备了</w:t>
            </w:r>
            <w:r>
              <w:rPr>
                <w:rFonts w:cs="Calibri" w:hint="eastAsia"/>
                <w:color w:val="000000"/>
                <w:kern w:val="0"/>
                <w:szCs w:val="21"/>
              </w:rPr>
              <w:t>生化固废</w:t>
            </w:r>
            <w:r>
              <w:rPr>
                <w:rFonts w:cs="宋体"/>
                <w:color w:val="000000"/>
                <w:kern w:val="0"/>
                <w:szCs w:val="21"/>
              </w:rPr>
              <w:t>分类容器</w:t>
            </w:r>
            <w:r>
              <w:rPr>
                <w:rFonts w:cs="Calibri" w:hint="eastAsia"/>
                <w:color w:val="000000"/>
                <w:kern w:val="0"/>
                <w:szCs w:val="21"/>
              </w:rPr>
              <w:t>（</w:t>
            </w:r>
            <w:r>
              <w:rPr>
                <w:rFonts w:cs="宋体"/>
                <w:color w:val="000000"/>
                <w:kern w:val="0"/>
                <w:szCs w:val="21"/>
              </w:rPr>
              <w:t>一般生化固</w:t>
            </w:r>
            <w:proofErr w:type="gramStart"/>
            <w:r>
              <w:rPr>
                <w:rFonts w:cs="宋体"/>
                <w:color w:val="000000"/>
                <w:kern w:val="0"/>
                <w:szCs w:val="21"/>
              </w:rPr>
              <w:t>废使用</w:t>
            </w:r>
            <w:proofErr w:type="gramEnd"/>
            <w:r>
              <w:rPr>
                <w:rFonts w:cs="宋体"/>
                <w:color w:val="000000"/>
                <w:kern w:val="0"/>
                <w:szCs w:val="21"/>
              </w:rPr>
              <w:t>黄色塑料袋存放，</w:t>
            </w:r>
            <w:r>
              <w:rPr>
                <w:rFonts w:cs="Calibri" w:hint="eastAsia"/>
                <w:color w:val="000000"/>
                <w:kern w:val="0"/>
                <w:szCs w:val="21"/>
              </w:rPr>
              <w:t>但</w:t>
            </w:r>
            <w:r>
              <w:rPr>
                <w:rFonts w:cs="宋体"/>
                <w:color w:val="000000"/>
                <w:kern w:val="0"/>
                <w:szCs w:val="21"/>
              </w:rPr>
              <w:t>刀片、</w:t>
            </w:r>
            <w:proofErr w:type="gramStart"/>
            <w:r>
              <w:rPr>
                <w:rFonts w:cs="宋体"/>
                <w:color w:val="000000"/>
                <w:kern w:val="0"/>
                <w:szCs w:val="21"/>
              </w:rPr>
              <w:t>移液</w:t>
            </w:r>
            <w:r>
              <w:rPr>
                <w:rFonts w:cs="Calibri" w:hint="eastAsia"/>
                <w:color w:val="000000"/>
                <w:kern w:val="0"/>
                <w:szCs w:val="21"/>
              </w:rPr>
              <w:t>枪</w:t>
            </w:r>
            <w:proofErr w:type="gramEnd"/>
            <w:r>
              <w:rPr>
                <w:rFonts w:cs="Calibri" w:hint="eastAsia"/>
                <w:color w:val="000000"/>
                <w:kern w:val="0"/>
                <w:szCs w:val="21"/>
              </w:rPr>
              <w:t>头</w:t>
            </w:r>
            <w:r>
              <w:rPr>
                <w:rFonts w:cs="宋体"/>
                <w:color w:val="000000"/>
                <w:kern w:val="0"/>
                <w:szCs w:val="21"/>
              </w:rPr>
              <w:t>等尖锐物应使用纸板箱外包装</w:t>
            </w:r>
            <w:r>
              <w:rPr>
                <w:rFonts w:cs="Calibri" w:hint="eastAsia"/>
                <w:color w:val="000000"/>
                <w:kern w:val="0"/>
                <w:szCs w:val="21"/>
              </w:rPr>
              <w:t>以</w:t>
            </w:r>
            <w:r>
              <w:rPr>
                <w:rFonts w:cs="宋体"/>
                <w:color w:val="000000"/>
                <w:kern w:val="0"/>
                <w:szCs w:val="21"/>
              </w:rPr>
              <w:t>避免穿透</w:t>
            </w:r>
            <w:r>
              <w:rPr>
                <w:rFonts w:cs="Calibri" w:hint="eastAsia"/>
                <w:color w:val="000000"/>
                <w:kern w:val="0"/>
                <w:szCs w:val="21"/>
              </w:rPr>
              <w:t>伤人）</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8.4.4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对</w:t>
            </w:r>
            <w:r>
              <w:rPr>
                <w:rFonts w:cs="宋体"/>
                <w:color w:val="000000"/>
                <w:kern w:val="0"/>
                <w:szCs w:val="21"/>
              </w:rPr>
              <w:t>生物实验废弃物进行了分类</w:t>
            </w:r>
            <w:r>
              <w:rPr>
                <w:rFonts w:cs="Calibri" w:hint="eastAsia"/>
                <w:color w:val="000000"/>
                <w:kern w:val="0"/>
                <w:szCs w:val="21"/>
              </w:rPr>
              <w:t>收集，并</w:t>
            </w:r>
            <w:r>
              <w:rPr>
                <w:rFonts w:cs="宋体"/>
                <w:color w:val="000000"/>
                <w:kern w:val="0"/>
                <w:szCs w:val="21"/>
              </w:rPr>
              <w:t>贴好标签</w:t>
            </w:r>
            <w:r>
              <w:rPr>
                <w:rFonts w:cs="Calibri" w:hint="eastAsia"/>
                <w:color w:val="000000"/>
                <w:kern w:val="0"/>
                <w:szCs w:val="21"/>
              </w:rPr>
              <w:t>，</w:t>
            </w:r>
            <w:r>
              <w:rPr>
                <w:rFonts w:cs="宋体"/>
                <w:color w:val="000000"/>
                <w:kern w:val="0"/>
                <w:szCs w:val="21"/>
              </w:rPr>
              <w:t>及时送</w:t>
            </w:r>
            <w:r>
              <w:rPr>
                <w:rFonts w:cs="Calibri" w:hint="eastAsia"/>
                <w:color w:val="000000"/>
                <w:kern w:val="0"/>
                <w:szCs w:val="21"/>
              </w:rPr>
              <w:t>学校</w:t>
            </w:r>
            <w:r>
              <w:rPr>
                <w:rFonts w:cs="宋体"/>
                <w:color w:val="000000"/>
                <w:kern w:val="0"/>
                <w:szCs w:val="21"/>
              </w:rPr>
              <w:t>中转站或收集点</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8.4.5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与</w:t>
            </w:r>
            <w:r>
              <w:rPr>
                <w:rFonts w:cs="宋体"/>
                <w:color w:val="000000"/>
                <w:kern w:val="0"/>
                <w:szCs w:val="21"/>
              </w:rPr>
              <w:t>有资质的单位签</w:t>
            </w:r>
            <w:r>
              <w:rPr>
                <w:rFonts w:cs="Calibri" w:hint="eastAsia"/>
                <w:color w:val="000000"/>
                <w:kern w:val="0"/>
                <w:szCs w:val="21"/>
              </w:rPr>
              <w:t>约</w:t>
            </w:r>
            <w:r>
              <w:rPr>
                <w:rFonts w:cs="宋体"/>
                <w:color w:val="000000"/>
                <w:kern w:val="0"/>
                <w:szCs w:val="21"/>
              </w:rPr>
              <w:t>处置</w:t>
            </w:r>
            <w:r>
              <w:rPr>
                <w:rFonts w:cs="Calibri" w:hint="eastAsia"/>
                <w:color w:val="000000"/>
                <w:kern w:val="0"/>
                <w:szCs w:val="21"/>
              </w:rPr>
              <w:t>生化</w:t>
            </w:r>
            <w:r>
              <w:rPr>
                <w:rFonts w:cs="宋体"/>
                <w:color w:val="000000"/>
                <w:kern w:val="0"/>
                <w:szCs w:val="21"/>
              </w:rPr>
              <w:t>废弃物</w:t>
            </w:r>
            <w:r>
              <w:rPr>
                <w:rFonts w:cs="Calibri" w:hint="eastAsia"/>
                <w:color w:val="000000"/>
                <w:kern w:val="0"/>
                <w:szCs w:val="21"/>
              </w:rPr>
              <w:t>，</w:t>
            </w:r>
            <w:r>
              <w:rPr>
                <w:rFonts w:cs="宋体"/>
                <w:color w:val="000000"/>
                <w:kern w:val="0"/>
                <w:szCs w:val="21"/>
              </w:rPr>
              <w:t>有处置记录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8.4.</w:t>
            </w:r>
            <w:r>
              <w:rPr>
                <w:rFonts w:cs="宋体"/>
                <w:color w:val="000000"/>
                <w:kern w:val="0"/>
                <w:szCs w:val="21"/>
              </w:rPr>
              <w:t>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无实验废弃物和生活垃圾混</w:t>
            </w:r>
            <w:proofErr w:type="gramStart"/>
            <w:r>
              <w:rPr>
                <w:rFonts w:cs="宋体"/>
                <w:color w:val="000000"/>
                <w:kern w:val="0"/>
                <w:szCs w:val="21"/>
              </w:rPr>
              <w:t>放现象</w:t>
            </w:r>
            <w:proofErr w:type="gramEnd"/>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9</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辐射安全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9.1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实验室资质与人员要求</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b/>
                <w:bCs/>
                <w:color w:val="000000"/>
                <w:kern w:val="0"/>
                <w:szCs w:val="21"/>
              </w:rPr>
            </w:pPr>
            <w:r>
              <w:rPr>
                <w:rFonts w:cs="宋体"/>
                <w:color w:val="000000"/>
                <w:kern w:val="0"/>
                <w:szCs w:val="21"/>
              </w:rPr>
              <w:t>取得</w:t>
            </w:r>
            <w:r>
              <w:rPr>
                <w:rFonts w:cs="宋体"/>
                <w:color w:val="000000"/>
                <w:kern w:val="0"/>
                <w:szCs w:val="21"/>
              </w:rPr>
              <w:t>“</w:t>
            </w:r>
            <w:r>
              <w:rPr>
                <w:rFonts w:ascii="宋体" w:hAnsi="宋体" w:cs="宋体"/>
                <w:color w:val="000000"/>
                <w:kern w:val="0"/>
                <w:szCs w:val="21"/>
              </w:rPr>
              <w:t>辐射安全许可证</w:t>
            </w:r>
            <w:r>
              <w:rPr>
                <w:rFonts w:cs="宋体"/>
                <w:color w:val="000000"/>
                <w:kern w:val="0"/>
                <w:szCs w:val="21"/>
              </w:rPr>
              <w:t>”</w:t>
            </w:r>
            <w:r>
              <w:rPr>
                <w:rFonts w:ascii="宋体" w:hAnsi="宋体" w:cs="宋体"/>
                <w:color w:val="000000"/>
                <w:kern w:val="0"/>
                <w:szCs w:val="21"/>
              </w:rPr>
              <w:t>，并按规定在</w:t>
            </w:r>
            <w:r>
              <w:rPr>
                <w:rFonts w:cs="Calibri" w:hint="eastAsia"/>
                <w:color w:val="000000"/>
                <w:kern w:val="0"/>
                <w:szCs w:val="21"/>
              </w:rPr>
              <w:t>放射性核素种类和用量</w:t>
            </w:r>
            <w:r>
              <w:rPr>
                <w:rFonts w:cs="宋体"/>
                <w:color w:val="000000"/>
                <w:kern w:val="0"/>
                <w:szCs w:val="21"/>
              </w:rPr>
              <w:t>许可范围内开展实验</w:t>
            </w:r>
          </w:p>
        </w:tc>
        <w:tc>
          <w:tcPr>
            <w:tcW w:w="405" w:type="dxa"/>
            <w:tcBorders>
              <w:top w:val="single" w:sz="4" w:space="0" w:color="auto"/>
              <w:left w:val="nil"/>
              <w:bottom w:val="single" w:sz="4" w:space="0" w:color="auto"/>
              <w:right w:val="single" w:sz="4" w:space="0" w:color="auto"/>
            </w:tcBorders>
            <w:vAlign w:val="center"/>
          </w:tcPr>
          <w:p w:rsidR="00052195" w:rsidRDefault="00052195" w:rsidP="003B24E1">
            <w:pPr>
              <w:widowControl/>
              <w:spacing w:line="240" w:lineRule="exact"/>
              <w:rPr>
                <w:rFonts w:cs="宋体"/>
                <w:b/>
                <w:bCs/>
                <w:color w:val="000000"/>
                <w:kern w:val="0"/>
                <w:szCs w:val="21"/>
              </w:rPr>
            </w:pPr>
          </w:p>
        </w:tc>
        <w:tc>
          <w:tcPr>
            <w:tcW w:w="419" w:type="dxa"/>
            <w:tcBorders>
              <w:top w:val="single" w:sz="4" w:space="0" w:color="auto"/>
              <w:left w:val="nil"/>
              <w:bottom w:val="single" w:sz="4" w:space="0" w:color="auto"/>
              <w:right w:val="single" w:sz="4" w:space="0" w:color="auto"/>
            </w:tcBorders>
            <w:vAlign w:val="center"/>
          </w:tcPr>
          <w:p w:rsidR="00052195" w:rsidRDefault="00052195" w:rsidP="003B24E1">
            <w:pPr>
              <w:widowControl/>
              <w:spacing w:line="240" w:lineRule="exact"/>
              <w:rPr>
                <w:rFonts w:cs="宋体"/>
                <w:b/>
                <w:bCs/>
                <w:color w:val="000000"/>
                <w:kern w:val="0"/>
                <w:szCs w:val="21"/>
              </w:rPr>
            </w:pPr>
          </w:p>
        </w:tc>
        <w:tc>
          <w:tcPr>
            <w:tcW w:w="448" w:type="dxa"/>
            <w:tcBorders>
              <w:top w:val="single" w:sz="4" w:space="0" w:color="auto"/>
              <w:left w:val="nil"/>
              <w:bottom w:val="single" w:sz="4" w:space="0" w:color="auto"/>
              <w:right w:val="single" w:sz="4" w:space="0" w:color="auto"/>
            </w:tcBorders>
            <w:vAlign w:val="center"/>
          </w:tcPr>
          <w:p w:rsidR="00052195" w:rsidRDefault="00052195" w:rsidP="003B24E1">
            <w:pPr>
              <w:widowControl/>
              <w:spacing w:line="240" w:lineRule="exact"/>
              <w:rPr>
                <w:rFonts w:cs="宋体"/>
                <w:b/>
                <w:bCs/>
                <w:color w:val="000000"/>
                <w:kern w:val="0"/>
                <w:szCs w:val="21"/>
              </w:rPr>
            </w:pPr>
          </w:p>
        </w:tc>
        <w:tc>
          <w:tcPr>
            <w:tcW w:w="396" w:type="dxa"/>
            <w:tcBorders>
              <w:top w:val="single" w:sz="4" w:space="0" w:color="auto"/>
              <w:left w:val="nil"/>
              <w:bottom w:val="single" w:sz="4" w:space="0" w:color="auto"/>
              <w:right w:val="single" w:sz="4" w:space="0" w:color="auto"/>
            </w:tcBorders>
            <w:vAlign w:val="center"/>
          </w:tcPr>
          <w:p w:rsidR="00052195" w:rsidRDefault="00052195" w:rsidP="003B24E1">
            <w:pPr>
              <w:widowControl/>
              <w:spacing w:line="240" w:lineRule="exact"/>
              <w:rPr>
                <w:rFonts w:cs="宋体"/>
                <w:b/>
                <w:bCs/>
                <w:color w:val="000000"/>
                <w:kern w:val="0"/>
                <w:szCs w:val="21"/>
              </w:rPr>
            </w:pPr>
          </w:p>
        </w:tc>
        <w:tc>
          <w:tcPr>
            <w:tcW w:w="2179" w:type="dxa"/>
            <w:gridSpan w:val="2"/>
            <w:tcBorders>
              <w:top w:val="single" w:sz="4" w:space="0" w:color="auto"/>
              <w:left w:val="nil"/>
              <w:bottom w:val="single" w:sz="4" w:space="0" w:color="auto"/>
              <w:right w:val="single" w:sz="4" w:space="0" w:color="auto"/>
            </w:tcBorders>
            <w:vAlign w:val="center"/>
          </w:tcPr>
          <w:p w:rsidR="00052195" w:rsidRDefault="00052195" w:rsidP="003B24E1">
            <w:pPr>
              <w:widowControl/>
              <w:spacing w:line="240" w:lineRule="exact"/>
              <w:jc w:val="left"/>
              <w:rPr>
                <w:rFonts w:cs="宋体"/>
                <w:b/>
                <w:bCs/>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放射性操作人员经过了专门培训，有《辐射安全与防护培训学习合格证书》</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涉</w:t>
            </w:r>
            <w:proofErr w:type="gramStart"/>
            <w:r>
              <w:rPr>
                <w:rFonts w:cs="宋体"/>
                <w:color w:val="000000"/>
                <w:kern w:val="0"/>
                <w:szCs w:val="21"/>
              </w:rPr>
              <w:t>辐</w:t>
            </w:r>
            <w:proofErr w:type="gramEnd"/>
            <w:r>
              <w:rPr>
                <w:rFonts w:cs="宋体"/>
                <w:color w:val="000000"/>
                <w:kern w:val="0"/>
                <w:szCs w:val="21"/>
              </w:rPr>
              <w:t>人员按时参加职业体检</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9.1.4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涉</w:t>
            </w:r>
            <w:proofErr w:type="gramStart"/>
            <w:r>
              <w:rPr>
                <w:rFonts w:cs="宋体"/>
                <w:color w:val="000000"/>
                <w:kern w:val="0"/>
                <w:szCs w:val="21"/>
              </w:rPr>
              <w:t>辐</w:t>
            </w:r>
            <w:proofErr w:type="gramEnd"/>
            <w:r>
              <w:rPr>
                <w:rFonts w:cs="宋体"/>
                <w:color w:val="000000"/>
                <w:kern w:val="0"/>
                <w:szCs w:val="21"/>
              </w:rPr>
              <w:t>人员佩带个人剂量计，并按时</w:t>
            </w:r>
            <w:r>
              <w:rPr>
                <w:rFonts w:cs="Calibri" w:hint="eastAsia"/>
                <w:color w:val="000000"/>
                <w:kern w:val="0"/>
                <w:szCs w:val="21"/>
              </w:rPr>
              <w:t>进行剂量检测（</w:t>
            </w:r>
            <w:r>
              <w:rPr>
                <w:rFonts w:cs="Calibri" w:hint="eastAsia"/>
                <w:color w:val="000000"/>
                <w:kern w:val="0"/>
                <w:szCs w:val="21"/>
              </w:rPr>
              <w:t>3</w:t>
            </w:r>
            <w:r>
              <w:rPr>
                <w:rFonts w:ascii="宋体" w:hAnsi="宋体" w:cs="Calibri" w:hint="eastAsia"/>
                <w:color w:val="000000"/>
                <w:kern w:val="0"/>
                <w:szCs w:val="21"/>
              </w:rPr>
              <w:t>个月一次</w:t>
            </w:r>
            <w:r>
              <w:rPr>
                <w:rFonts w:cs="宋体"/>
                <w:color w:val="000000"/>
                <w:kern w:val="0"/>
                <w:szCs w:val="21"/>
              </w:rPr>
              <w:t>）</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9.2</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场所与设施</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lastRenderedPageBreak/>
              <w:t>9.2.</w:t>
            </w:r>
            <w:r>
              <w:rPr>
                <w:rFonts w:cs="Calibri" w:hint="eastAsia"/>
                <w:color w:val="000000"/>
                <w:kern w:val="0"/>
                <w:szCs w:val="21"/>
              </w:rPr>
              <w:t>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辐照设施</w:t>
            </w:r>
            <w:r>
              <w:rPr>
                <w:rFonts w:cs="宋体"/>
                <w:color w:val="000000"/>
                <w:kern w:val="0"/>
                <w:szCs w:val="21"/>
              </w:rPr>
              <w:t>设备具有</w:t>
            </w:r>
            <w:r>
              <w:rPr>
                <w:rFonts w:cs="Calibri" w:hint="eastAsia"/>
                <w:color w:val="000000"/>
                <w:kern w:val="0"/>
                <w:szCs w:val="21"/>
              </w:rPr>
              <w:t>能</w:t>
            </w:r>
            <w:r>
              <w:rPr>
                <w:rFonts w:cs="宋体"/>
                <w:color w:val="000000"/>
                <w:kern w:val="0"/>
                <w:szCs w:val="21"/>
              </w:rPr>
              <w:t>正常工作的安全连锁装置</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9.2.</w:t>
            </w:r>
            <w:r>
              <w:rPr>
                <w:rFonts w:cs="Calibri" w:hint="eastAsia"/>
                <w:color w:val="000000"/>
                <w:kern w:val="0"/>
                <w:szCs w:val="21"/>
              </w:rPr>
              <w:t>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放射源储存</w:t>
            </w:r>
            <w:r>
              <w:rPr>
                <w:rFonts w:cs="Calibri" w:hint="eastAsia"/>
                <w:color w:val="000000"/>
                <w:kern w:val="0"/>
                <w:szCs w:val="21"/>
              </w:rPr>
              <w:t>库双门双控，并</w:t>
            </w:r>
            <w:r>
              <w:rPr>
                <w:rFonts w:cs="宋体"/>
                <w:color w:val="000000"/>
                <w:kern w:val="0"/>
                <w:szCs w:val="21"/>
              </w:rPr>
              <w:t>有安全报警系统（与公安部门</w:t>
            </w:r>
            <w:r>
              <w:rPr>
                <w:rFonts w:cs="Calibri" w:hint="eastAsia"/>
                <w:color w:val="000000"/>
                <w:kern w:val="0"/>
                <w:szCs w:val="21"/>
              </w:rPr>
              <w:t>110</w:t>
            </w:r>
            <w:r>
              <w:rPr>
                <w:rFonts w:cs="宋体"/>
                <w:color w:val="000000"/>
                <w:kern w:val="0"/>
                <w:szCs w:val="21"/>
              </w:rPr>
              <w:t>联网）和视频监控系统</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9.2.</w:t>
            </w:r>
            <w:r>
              <w:rPr>
                <w:rFonts w:cs="Calibri" w:hint="eastAsia"/>
                <w:color w:val="000000"/>
                <w:kern w:val="0"/>
                <w:szCs w:val="21"/>
              </w:rPr>
              <w:t>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涉</w:t>
            </w:r>
            <w:proofErr w:type="gramStart"/>
            <w:r>
              <w:rPr>
                <w:rFonts w:cs="宋体"/>
                <w:color w:val="000000"/>
                <w:kern w:val="0"/>
                <w:szCs w:val="21"/>
              </w:rPr>
              <w:t>辐</w:t>
            </w:r>
            <w:proofErr w:type="gramEnd"/>
            <w:r>
              <w:rPr>
                <w:rFonts w:cs="宋体"/>
                <w:color w:val="000000"/>
                <w:kern w:val="0"/>
                <w:szCs w:val="21"/>
              </w:rPr>
              <w:t>实验场所（放射性物质、</w:t>
            </w:r>
            <w:r>
              <w:rPr>
                <w:rFonts w:cs="宋体"/>
                <w:color w:val="000000"/>
                <w:kern w:val="0"/>
                <w:szCs w:val="21"/>
              </w:rPr>
              <w:t>X</w:t>
            </w:r>
            <w:r>
              <w:rPr>
                <w:rFonts w:ascii="宋体" w:hAnsi="宋体" w:cs="宋体"/>
                <w:color w:val="000000"/>
                <w:kern w:val="0"/>
                <w:szCs w:val="21"/>
              </w:rPr>
              <w:t>射线装置）有安全警示标识</w:t>
            </w:r>
            <w:r>
              <w:rPr>
                <w:rFonts w:cs="Calibri" w:hint="eastAsia"/>
                <w:color w:val="000000"/>
                <w:kern w:val="0"/>
                <w:szCs w:val="21"/>
              </w:rPr>
              <w:t>、</w:t>
            </w:r>
            <w:r>
              <w:rPr>
                <w:rFonts w:cs="宋体"/>
                <w:color w:val="000000"/>
                <w:kern w:val="0"/>
                <w:szCs w:val="21"/>
              </w:rPr>
              <w:t>警戒线</w:t>
            </w:r>
            <w:r>
              <w:rPr>
                <w:rFonts w:cs="Calibri" w:hint="eastAsia"/>
                <w:color w:val="000000"/>
                <w:kern w:val="0"/>
                <w:szCs w:val="21"/>
              </w:rPr>
              <w:t>和剂量报</w:t>
            </w:r>
            <w:r>
              <w:rPr>
                <w:rFonts w:cs="宋体"/>
                <w:color w:val="000000"/>
                <w:kern w:val="0"/>
                <w:szCs w:val="21"/>
              </w:rPr>
              <w:t>警</w:t>
            </w:r>
            <w:r>
              <w:rPr>
                <w:rFonts w:cs="Calibri" w:hint="eastAsia"/>
                <w:color w:val="000000"/>
                <w:kern w:val="0"/>
                <w:szCs w:val="21"/>
              </w:rPr>
              <w:t>仪</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9.2.4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涉</w:t>
            </w:r>
            <w:proofErr w:type="gramStart"/>
            <w:r>
              <w:rPr>
                <w:rFonts w:cs="宋体"/>
                <w:color w:val="000000"/>
                <w:kern w:val="0"/>
                <w:szCs w:val="21"/>
              </w:rPr>
              <w:t>辐</w:t>
            </w:r>
            <w:proofErr w:type="gramEnd"/>
            <w:r>
              <w:rPr>
                <w:rFonts w:cs="宋体"/>
                <w:color w:val="000000"/>
                <w:kern w:val="0"/>
                <w:szCs w:val="21"/>
              </w:rPr>
              <w:t>实验场所</w:t>
            </w:r>
            <w:r>
              <w:rPr>
                <w:rFonts w:cs="Calibri" w:hint="eastAsia"/>
                <w:color w:val="000000"/>
                <w:kern w:val="0"/>
                <w:szCs w:val="21"/>
              </w:rPr>
              <w:t>配备各种辐射防护器材和表面污染监测仪器设备</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9.2.</w:t>
            </w:r>
            <w:r>
              <w:rPr>
                <w:rFonts w:cs="Calibri" w:hint="eastAsia"/>
                <w:color w:val="000000"/>
                <w:kern w:val="0"/>
                <w:szCs w:val="21"/>
              </w:rPr>
              <w:t>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有专门存放放射性废弃物的容器和</w:t>
            </w:r>
            <w:r>
              <w:rPr>
                <w:rFonts w:cs="Calibri" w:hint="eastAsia"/>
                <w:color w:val="000000"/>
                <w:kern w:val="0"/>
                <w:szCs w:val="21"/>
              </w:rPr>
              <w:t>暂存库</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9.2.</w:t>
            </w:r>
            <w:r>
              <w:rPr>
                <w:rFonts w:cs="Calibri" w:hint="eastAsia"/>
                <w:color w:val="000000"/>
                <w:kern w:val="0"/>
                <w:szCs w:val="21"/>
              </w:rPr>
              <w:t>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非密封性放射性实验室有衰减池</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Calibri" w:hint="eastAsia"/>
                <w:b/>
                <w:bCs/>
                <w:color w:val="000000"/>
                <w:kern w:val="0"/>
                <w:szCs w:val="21"/>
              </w:rPr>
              <w:t>9.3</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Calibri" w:hint="eastAsia"/>
                <w:b/>
                <w:bCs/>
                <w:color w:val="000000"/>
                <w:kern w:val="0"/>
                <w:szCs w:val="21"/>
              </w:rPr>
              <w:t>采购、转让转移与运输</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9.3.1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放射源和放射性物质的采购和转让转移有学校及政府环保部门的审批备案材料</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9.3</w:t>
            </w:r>
            <w:r>
              <w:rPr>
                <w:rFonts w:cs="Calibri" w:hint="eastAsia"/>
                <w:color w:val="000000"/>
                <w:kern w:val="0"/>
                <w:szCs w:val="21"/>
              </w:rPr>
              <w:t>.2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放射源和放射性物质的转移和运输有学校及公安部门的审批备案材料</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9.3</w:t>
            </w:r>
            <w:r>
              <w:rPr>
                <w:rFonts w:cs="Calibri" w:hint="eastAsia"/>
                <w:color w:val="000000"/>
                <w:kern w:val="0"/>
                <w:szCs w:val="21"/>
              </w:rPr>
              <w:t>.3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放射源和放射性物质变更有及时登记台帐</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Calibri" w:hint="eastAsia"/>
                <w:b/>
                <w:bCs/>
                <w:color w:val="000000"/>
                <w:kern w:val="0"/>
                <w:szCs w:val="21"/>
              </w:rPr>
              <w:t>9.4</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b/>
                <w:bCs/>
                <w:color w:val="000000"/>
                <w:kern w:val="0"/>
                <w:szCs w:val="21"/>
              </w:rPr>
              <w:t>辐照装置、射线探伤仪和非密封性放射性实验操作</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w:t>
            </w:r>
            <w:r>
              <w:rPr>
                <w:rFonts w:cs="Calibri" w:hint="eastAsia"/>
                <w:color w:val="000000"/>
                <w:kern w:val="0"/>
                <w:szCs w:val="21"/>
              </w:rPr>
              <w:t>4.1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ascii="Times New Roman" w:hAnsi="Times New Roman"/>
                <w:color w:val="000000"/>
                <w:kern w:val="0"/>
                <w:szCs w:val="21"/>
              </w:rPr>
              <w:t>Г</w:t>
            </w:r>
            <w:r>
              <w:rPr>
                <w:rFonts w:cs="Calibri" w:hint="eastAsia"/>
                <w:color w:val="000000"/>
                <w:kern w:val="0"/>
                <w:szCs w:val="21"/>
              </w:rPr>
              <w:t>辐照装置有符合国家相关规定的操作规程、安保方案及应急预案，并遵照执行</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w:t>
            </w:r>
            <w:r>
              <w:rPr>
                <w:rFonts w:cs="Calibri" w:hint="eastAsia"/>
                <w:color w:val="000000"/>
                <w:kern w:val="0"/>
                <w:szCs w:val="21"/>
              </w:rPr>
              <w:t>4.2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ascii="Times New Roman" w:hAnsi="Times New Roman" w:hint="eastAsia"/>
                <w:color w:val="000000"/>
                <w:kern w:val="0"/>
                <w:szCs w:val="21"/>
              </w:rPr>
              <w:t>电子加速器</w:t>
            </w:r>
            <w:r>
              <w:rPr>
                <w:rFonts w:cs="Calibri" w:hint="eastAsia"/>
                <w:color w:val="000000"/>
                <w:kern w:val="0"/>
                <w:szCs w:val="21"/>
              </w:rPr>
              <w:t>辐照装置有符合国家相关规定的操作规程、安保方案及应急预案，并遵照执行</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w:t>
            </w:r>
            <w:r>
              <w:rPr>
                <w:rFonts w:cs="Calibri" w:hint="eastAsia"/>
                <w:color w:val="000000"/>
                <w:kern w:val="0"/>
                <w:szCs w:val="21"/>
              </w:rPr>
              <w:t>4.3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射线探伤仪有符合国家相关规定的操作规程、安保方案及应急预案，并遵照执行</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w:t>
            </w:r>
            <w:r>
              <w:rPr>
                <w:rFonts w:cs="Calibri" w:hint="eastAsia"/>
                <w:color w:val="000000"/>
                <w:kern w:val="0"/>
                <w:szCs w:val="21"/>
              </w:rPr>
              <w:t>4.4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非密封性放射性实验操作有符合国家相关规定的操作规程，并遵照执行</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9.</w:t>
            </w:r>
            <w:r>
              <w:rPr>
                <w:rFonts w:cs="Calibri" w:hint="eastAsia"/>
                <w:b/>
                <w:bCs/>
                <w:color w:val="000000"/>
                <w:kern w:val="0"/>
                <w:szCs w:val="21"/>
              </w:rPr>
              <w:t>5</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放射性实验废物的处置</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w:t>
            </w:r>
            <w:r>
              <w:rPr>
                <w:rFonts w:cs="Calibri" w:hint="eastAsia"/>
                <w:color w:val="000000"/>
                <w:kern w:val="0"/>
                <w:szCs w:val="21"/>
              </w:rPr>
              <w:t>5</w:t>
            </w:r>
            <w:r>
              <w:rPr>
                <w:rFonts w:cs="宋体"/>
                <w:color w:val="000000"/>
                <w:kern w:val="0"/>
                <w:szCs w:val="21"/>
              </w:rPr>
              <w:t>.</w:t>
            </w:r>
            <w:r>
              <w:rPr>
                <w:rFonts w:cs="Calibri" w:hint="eastAsia"/>
                <w:color w:val="000000"/>
                <w:kern w:val="0"/>
                <w:szCs w:val="21"/>
              </w:rPr>
              <w:t>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报废含有放射源或可产生放射性的设备，需报学校管理部门同意</w:t>
            </w:r>
            <w:r>
              <w:rPr>
                <w:rFonts w:cs="Calibri" w:hint="eastAsia"/>
                <w:color w:val="000000"/>
                <w:kern w:val="0"/>
                <w:szCs w:val="21"/>
              </w:rPr>
              <w:t>，</w:t>
            </w:r>
            <w:r>
              <w:rPr>
                <w:rFonts w:cs="宋体"/>
                <w:color w:val="000000"/>
                <w:kern w:val="0"/>
                <w:szCs w:val="21"/>
              </w:rPr>
              <w:t>并</w:t>
            </w:r>
            <w:r>
              <w:rPr>
                <w:rFonts w:cs="Calibri" w:hint="eastAsia"/>
                <w:color w:val="000000"/>
                <w:kern w:val="0"/>
                <w:szCs w:val="21"/>
              </w:rPr>
              <w:t>按国家规定进行退役</w:t>
            </w:r>
            <w:r>
              <w:rPr>
                <w:rFonts w:cs="宋体"/>
                <w:color w:val="000000"/>
                <w:kern w:val="0"/>
                <w:szCs w:val="21"/>
              </w:rPr>
              <w:t>处置</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w:t>
            </w:r>
            <w:r>
              <w:rPr>
                <w:rFonts w:cs="Calibri" w:hint="eastAsia"/>
                <w:color w:val="000000"/>
                <w:kern w:val="0"/>
                <w:szCs w:val="21"/>
              </w:rPr>
              <w:t>5.</w:t>
            </w:r>
            <w:r>
              <w:rPr>
                <w:rFonts w:cs="宋体"/>
                <w:color w:val="000000"/>
                <w:kern w:val="0"/>
                <w:szCs w:val="21"/>
              </w:rPr>
              <w:t>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中、长半衰期</w:t>
            </w:r>
            <w:proofErr w:type="gramStart"/>
            <w:r>
              <w:rPr>
                <w:rFonts w:cs="Calibri" w:hint="eastAsia"/>
                <w:color w:val="000000"/>
                <w:kern w:val="0"/>
                <w:szCs w:val="21"/>
              </w:rPr>
              <w:t>核素固液</w:t>
            </w:r>
            <w:r>
              <w:rPr>
                <w:rFonts w:cs="宋体"/>
                <w:color w:val="000000"/>
                <w:kern w:val="0"/>
                <w:szCs w:val="21"/>
              </w:rPr>
              <w:t>废弃物</w:t>
            </w:r>
            <w:proofErr w:type="gramEnd"/>
            <w:r>
              <w:rPr>
                <w:rFonts w:cs="宋体"/>
                <w:color w:val="000000"/>
                <w:kern w:val="0"/>
                <w:szCs w:val="21"/>
              </w:rPr>
              <w:t>有</w:t>
            </w:r>
            <w:r>
              <w:rPr>
                <w:rFonts w:cs="Calibri" w:hint="eastAsia"/>
                <w:color w:val="000000"/>
                <w:kern w:val="0"/>
                <w:szCs w:val="21"/>
              </w:rPr>
              <w:t>符合国家相关规定的</w:t>
            </w:r>
            <w:r>
              <w:rPr>
                <w:rFonts w:cs="宋体"/>
                <w:color w:val="000000"/>
                <w:kern w:val="0"/>
                <w:szCs w:val="21"/>
              </w:rPr>
              <w:t>处置方案或</w:t>
            </w:r>
            <w:r>
              <w:rPr>
                <w:rFonts w:cs="Calibri" w:hint="eastAsia"/>
                <w:color w:val="000000"/>
                <w:kern w:val="0"/>
                <w:szCs w:val="21"/>
              </w:rPr>
              <w:t>回收</w:t>
            </w:r>
            <w:r>
              <w:rPr>
                <w:rFonts w:cs="宋体"/>
                <w:color w:val="000000"/>
                <w:kern w:val="0"/>
                <w:szCs w:val="21"/>
              </w:rPr>
              <w:t>协议，并有处置记录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9.</w:t>
            </w:r>
            <w:r>
              <w:rPr>
                <w:rFonts w:cs="Calibri" w:hint="eastAsia"/>
                <w:color w:val="000000"/>
                <w:kern w:val="0"/>
                <w:szCs w:val="21"/>
              </w:rPr>
              <w:t>5.3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短半衰期</w:t>
            </w:r>
            <w:proofErr w:type="gramStart"/>
            <w:r>
              <w:rPr>
                <w:rFonts w:cs="Calibri" w:hint="eastAsia"/>
                <w:color w:val="000000"/>
                <w:kern w:val="0"/>
                <w:szCs w:val="21"/>
              </w:rPr>
              <w:t>核素固液</w:t>
            </w:r>
            <w:r>
              <w:rPr>
                <w:rFonts w:cs="宋体"/>
                <w:color w:val="000000"/>
                <w:kern w:val="0"/>
                <w:szCs w:val="21"/>
              </w:rPr>
              <w:t>废弃物</w:t>
            </w:r>
            <w:proofErr w:type="gramEnd"/>
            <w:r>
              <w:rPr>
                <w:rFonts w:cs="Calibri" w:hint="eastAsia"/>
                <w:color w:val="000000"/>
                <w:kern w:val="0"/>
                <w:szCs w:val="21"/>
              </w:rPr>
              <w:t>放置</w:t>
            </w:r>
            <w:r>
              <w:rPr>
                <w:rFonts w:cs="Calibri" w:hint="eastAsia"/>
                <w:color w:val="000000"/>
                <w:kern w:val="0"/>
                <w:szCs w:val="21"/>
              </w:rPr>
              <w:t>1</w:t>
            </w:r>
            <w:r>
              <w:rPr>
                <w:rFonts w:cs="宋体"/>
                <w:color w:val="000000"/>
                <w:kern w:val="0"/>
                <w:szCs w:val="21"/>
              </w:rPr>
              <w:t>0</w:t>
            </w:r>
            <w:r>
              <w:rPr>
                <w:rFonts w:cs="Calibri" w:hint="eastAsia"/>
                <w:color w:val="000000"/>
                <w:kern w:val="0"/>
                <w:szCs w:val="21"/>
              </w:rPr>
              <w:t>个半衰期经检测达标后作为普通废物处理，并有处置记录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Calibri" w:hint="eastAsia"/>
                <w:b/>
                <w:bCs/>
                <w:color w:val="000000"/>
                <w:kern w:val="0"/>
                <w:szCs w:val="21"/>
              </w:rPr>
              <w:t>9.6</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b/>
                <w:bCs/>
                <w:color w:val="000000"/>
                <w:kern w:val="0"/>
                <w:szCs w:val="21"/>
              </w:rPr>
              <w:t>激光</w:t>
            </w:r>
            <w:r>
              <w:rPr>
                <w:rFonts w:cs="宋体"/>
                <w:b/>
                <w:bCs/>
                <w:color w:val="000000"/>
                <w:kern w:val="0"/>
                <w:szCs w:val="21"/>
              </w:rPr>
              <w:t>安全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9.6.1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有激光器的安全使用方法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9.6.2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功率较大的激光器有互锁装置</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9.6.3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操作人员有穿戴防护眼镜等防护用品</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9.6.</w:t>
            </w:r>
            <w:r>
              <w:rPr>
                <w:rFonts w:cs="宋体"/>
                <w:color w:val="000000"/>
                <w:kern w:val="0"/>
                <w:szCs w:val="21"/>
              </w:rPr>
              <w:t>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操作人员不带手表等能反光的物品</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9.6.</w:t>
            </w:r>
            <w:r>
              <w:rPr>
                <w:rFonts w:cs="宋体"/>
                <w:color w:val="000000"/>
                <w:kern w:val="0"/>
                <w:szCs w:val="21"/>
              </w:rPr>
              <w:t>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激光照射方向不会对他人造成伤害</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10</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仪器设备安全</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10.1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Calibri" w:hint="eastAsia"/>
                <w:b/>
                <w:bCs/>
                <w:color w:val="000000"/>
                <w:kern w:val="0"/>
                <w:szCs w:val="21"/>
              </w:rPr>
              <w:t>常规</w:t>
            </w:r>
            <w:r>
              <w:rPr>
                <w:rFonts w:cs="宋体"/>
                <w:b/>
                <w:bCs/>
                <w:color w:val="000000"/>
                <w:kern w:val="0"/>
                <w:szCs w:val="21"/>
              </w:rPr>
              <w:t>管理</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建立了设备台帐</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高功率的设备与电路容量相匹配</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仪器设备接地良好</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10.1.4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仪器设备使用完后，及时关闭电源</w:t>
            </w:r>
            <w:r>
              <w:rPr>
                <w:rFonts w:cs="Calibri" w:hint="eastAsia"/>
                <w:color w:val="000000"/>
                <w:kern w:val="0"/>
                <w:szCs w:val="21"/>
              </w:rPr>
              <w:t>，包括电脑显示器电源</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10.1.5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有仪器设备运行、维护的记录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lastRenderedPageBreak/>
              <w:t>10.1.6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对于高温、高压、高速运动、电磁辐射等特殊设备，有安全警示标识，并配备相应安全防护设施（如防护罩、防护栏</w:t>
            </w:r>
            <w:r>
              <w:rPr>
                <w:rFonts w:cs="Calibri" w:hint="eastAsia"/>
                <w:color w:val="000000"/>
                <w:kern w:val="0"/>
                <w:szCs w:val="21"/>
              </w:rPr>
              <w:t>、自屏蔽设施</w:t>
            </w:r>
            <w:r>
              <w:rPr>
                <w:rFonts w:cs="宋体"/>
                <w:color w:val="000000"/>
                <w:kern w:val="0"/>
                <w:szCs w:val="21"/>
              </w:rPr>
              <w:t>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10.1.7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无电脑、空调、饮水机等随意开机过夜现象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10.1.8</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对于不能断电的特殊仪器设备，采取了必要的防护措施</w:t>
            </w:r>
            <w:r>
              <w:rPr>
                <w:rFonts w:cs="Calibri" w:hint="eastAsia"/>
                <w:color w:val="000000"/>
                <w:kern w:val="0"/>
                <w:szCs w:val="21"/>
              </w:rPr>
              <w:t>（</w:t>
            </w:r>
            <w:r>
              <w:rPr>
                <w:rFonts w:cs="宋体"/>
                <w:color w:val="000000"/>
                <w:kern w:val="0"/>
                <w:szCs w:val="21"/>
              </w:rPr>
              <w:t>如双路供电、</w:t>
            </w:r>
            <w:r>
              <w:rPr>
                <w:rFonts w:cs="Calibri" w:hint="eastAsia"/>
                <w:color w:val="000000"/>
                <w:kern w:val="0"/>
                <w:szCs w:val="21"/>
              </w:rPr>
              <w:t>不间断</w:t>
            </w:r>
            <w:r>
              <w:rPr>
                <w:rFonts w:cs="宋体"/>
                <w:color w:val="000000"/>
                <w:kern w:val="0"/>
                <w:szCs w:val="21"/>
              </w:rPr>
              <w:t>电源</w:t>
            </w:r>
            <w:r>
              <w:rPr>
                <w:rFonts w:cs="Calibri" w:hint="eastAsia"/>
                <w:color w:val="000000"/>
                <w:kern w:val="0"/>
                <w:szCs w:val="21"/>
              </w:rPr>
              <w:t>等</w:t>
            </w:r>
            <w:r>
              <w:rPr>
                <w:rFonts w:cs="宋体"/>
                <w:color w:val="000000"/>
                <w:kern w:val="0"/>
                <w:szCs w:val="21"/>
              </w:rPr>
              <w:t>）</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10.1.9</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特种设备</w:t>
            </w:r>
            <w:r>
              <w:rPr>
                <w:rFonts w:cs="Calibri" w:hint="eastAsia"/>
                <w:color w:val="000000"/>
                <w:kern w:val="0"/>
                <w:szCs w:val="21"/>
              </w:rPr>
              <w:t>（</w:t>
            </w:r>
            <w:r>
              <w:rPr>
                <w:rFonts w:cs="宋体"/>
                <w:color w:val="000000"/>
                <w:kern w:val="0"/>
                <w:szCs w:val="21"/>
              </w:rPr>
              <w:t>锅炉、</w:t>
            </w:r>
            <w:r>
              <w:rPr>
                <w:rFonts w:cs="Calibri" w:hint="eastAsia"/>
                <w:color w:val="000000"/>
                <w:kern w:val="0"/>
                <w:szCs w:val="21"/>
              </w:rPr>
              <w:t>压力容器</w:t>
            </w:r>
            <w:r>
              <w:rPr>
                <w:rFonts w:cs="宋体"/>
                <w:color w:val="000000"/>
                <w:kern w:val="0"/>
                <w:szCs w:val="21"/>
              </w:rPr>
              <w:t>、</w:t>
            </w:r>
            <w:r>
              <w:rPr>
                <w:rFonts w:cs="Calibri" w:hint="eastAsia"/>
                <w:color w:val="000000"/>
                <w:kern w:val="0"/>
                <w:szCs w:val="21"/>
              </w:rPr>
              <w:t>起重机械</w:t>
            </w:r>
            <w:r>
              <w:rPr>
                <w:rFonts w:cs="宋体"/>
                <w:color w:val="000000"/>
                <w:kern w:val="0"/>
                <w:szCs w:val="21"/>
              </w:rPr>
              <w:t>等）需有资质单位出具的检定证明，</w:t>
            </w:r>
            <w:r>
              <w:rPr>
                <w:rFonts w:cs="Calibri" w:hint="eastAsia"/>
                <w:color w:val="000000"/>
                <w:kern w:val="0"/>
                <w:szCs w:val="21"/>
              </w:rPr>
              <w:t>操作</w:t>
            </w:r>
            <w:r>
              <w:rPr>
                <w:rFonts w:cs="宋体"/>
                <w:color w:val="000000"/>
                <w:kern w:val="0"/>
                <w:szCs w:val="21"/>
              </w:rPr>
              <w:t>人员需持证上岗</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10.1.10</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电子天平不放在阳光直射的地方，且用后及时清理</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10.2</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冰箱管理</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贮存</w:t>
            </w:r>
            <w:r>
              <w:rPr>
                <w:rFonts w:cs="Calibri" w:hint="eastAsia"/>
                <w:color w:val="000000"/>
                <w:kern w:val="0"/>
                <w:szCs w:val="21"/>
              </w:rPr>
              <w:t>危险</w:t>
            </w:r>
            <w:r>
              <w:rPr>
                <w:rFonts w:cs="宋体"/>
                <w:color w:val="000000"/>
                <w:kern w:val="0"/>
                <w:szCs w:val="21"/>
              </w:rPr>
              <w:t>化学</w:t>
            </w:r>
            <w:r>
              <w:rPr>
                <w:rFonts w:cs="Calibri" w:hint="eastAsia"/>
                <w:color w:val="000000"/>
                <w:kern w:val="0"/>
                <w:szCs w:val="21"/>
              </w:rPr>
              <w:t>品</w:t>
            </w:r>
            <w:r>
              <w:rPr>
                <w:rFonts w:cs="宋体"/>
                <w:color w:val="000000"/>
                <w:kern w:val="0"/>
                <w:szCs w:val="21"/>
              </w:rPr>
              <w:t>的</w:t>
            </w:r>
            <w:r>
              <w:rPr>
                <w:rFonts w:cs="Calibri" w:hint="eastAsia"/>
                <w:color w:val="000000"/>
                <w:kern w:val="0"/>
                <w:szCs w:val="21"/>
              </w:rPr>
              <w:t>冰箱</w:t>
            </w:r>
            <w:r>
              <w:rPr>
                <w:rFonts w:cs="宋体"/>
                <w:color w:val="000000"/>
                <w:kern w:val="0"/>
                <w:szCs w:val="21"/>
              </w:rPr>
              <w:t>为</w:t>
            </w:r>
            <w:proofErr w:type="gramStart"/>
            <w:r>
              <w:rPr>
                <w:rFonts w:cs="宋体"/>
                <w:color w:val="000000"/>
                <w:kern w:val="0"/>
                <w:szCs w:val="21"/>
              </w:rPr>
              <w:t>防爆冰箱</w:t>
            </w:r>
            <w:proofErr w:type="gramEnd"/>
            <w:r>
              <w:rPr>
                <w:rFonts w:cs="宋体"/>
                <w:color w:val="000000"/>
                <w:kern w:val="0"/>
                <w:szCs w:val="21"/>
              </w:rPr>
              <w:t>或经过防爆改造的冰箱</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冰箱内</w:t>
            </w:r>
            <w:r>
              <w:rPr>
                <w:rFonts w:cs="宋体"/>
                <w:color w:val="000000"/>
                <w:kern w:val="0"/>
                <w:szCs w:val="21"/>
              </w:rPr>
              <w:t>存放</w:t>
            </w:r>
            <w:r>
              <w:rPr>
                <w:rFonts w:cs="Calibri" w:hint="eastAsia"/>
                <w:color w:val="000000"/>
                <w:kern w:val="0"/>
                <w:szCs w:val="21"/>
              </w:rPr>
              <w:t>的</w:t>
            </w:r>
            <w:r>
              <w:rPr>
                <w:rFonts w:cs="宋体"/>
                <w:color w:val="000000"/>
                <w:kern w:val="0"/>
                <w:szCs w:val="21"/>
              </w:rPr>
              <w:t>物品必须标识明确（包括品名、使用人、日期等），并</w:t>
            </w:r>
            <w:r>
              <w:rPr>
                <w:rFonts w:cs="Calibri" w:hint="eastAsia"/>
                <w:color w:val="000000"/>
                <w:kern w:val="0"/>
                <w:szCs w:val="21"/>
              </w:rPr>
              <w:t>经常</w:t>
            </w:r>
            <w:r>
              <w:rPr>
                <w:rFonts w:cs="宋体"/>
                <w:color w:val="000000"/>
                <w:kern w:val="0"/>
                <w:szCs w:val="21"/>
              </w:rPr>
              <w:t>清理</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10.2.</w:t>
            </w:r>
            <w:r>
              <w:rPr>
                <w:rFonts w:cs="宋体"/>
                <w:color w:val="000000"/>
                <w:kern w:val="0"/>
                <w:szCs w:val="21"/>
              </w:rPr>
              <w:t>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冰箱</w:t>
            </w:r>
            <w:r>
              <w:rPr>
                <w:rFonts w:cs="宋体"/>
                <w:color w:val="000000"/>
                <w:kern w:val="0"/>
                <w:szCs w:val="21"/>
              </w:rPr>
              <w:t>内储存试剂必须密封</w:t>
            </w:r>
            <w:r>
              <w:rPr>
                <w:rFonts w:cs="Calibri" w:hint="eastAsia"/>
                <w:color w:val="000000"/>
                <w:kern w:val="0"/>
                <w:szCs w:val="21"/>
              </w:rPr>
              <w:t>好</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10.2.4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无</w:t>
            </w:r>
            <w:r>
              <w:rPr>
                <w:rFonts w:cs="宋体"/>
                <w:color w:val="000000"/>
                <w:kern w:val="0"/>
                <w:szCs w:val="21"/>
              </w:rPr>
              <w:t>冰箱</w:t>
            </w:r>
            <w:r>
              <w:rPr>
                <w:rFonts w:cs="Calibri" w:hint="eastAsia"/>
                <w:color w:val="000000"/>
                <w:kern w:val="0"/>
                <w:szCs w:val="21"/>
              </w:rPr>
              <w:t>超</w:t>
            </w:r>
            <w:r>
              <w:rPr>
                <w:rFonts w:cs="宋体"/>
                <w:color w:val="000000"/>
                <w:kern w:val="0"/>
                <w:szCs w:val="21"/>
              </w:rPr>
              <w:t>期服役</w:t>
            </w:r>
            <w:r>
              <w:rPr>
                <w:rFonts w:cs="Calibri" w:hint="eastAsia"/>
                <w:color w:val="000000"/>
                <w:kern w:val="0"/>
                <w:szCs w:val="21"/>
              </w:rPr>
              <w:t>现象（一般使用期限控制为</w:t>
            </w:r>
            <w:r>
              <w:rPr>
                <w:rFonts w:cs="Calibri" w:hint="eastAsia"/>
                <w:color w:val="000000"/>
                <w:kern w:val="0"/>
                <w:szCs w:val="21"/>
              </w:rPr>
              <w:t>1</w:t>
            </w:r>
            <w:r>
              <w:rPr>
                <w:rFonts w:cs="宋体"/>
                <w:color w:val="000000"/>
                <w:kern w:val="0"/>
                <w:szCs w:val="21"/>
              </w:rPr>
              <w:t>0</w:t>
            </w:r>
            <w:r>
              <w:rPr>
                <w:rFonts w:cs="Calibri" w:hint="eastAsia"/>
                <w:color w:val="000000"/>
                <w:kern w:val="0"/>
                <w:szCs w:val="21"/>
              </w:rPr>
              <w:t>年）</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10.2.5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roofErr w:type="gramStart"/>
            <w:r>
              <w:rPr>
                <w:rFonts w:cs="宋体"/>
                <w:color w:val="000000"/>
                <w:kern w:val="0"/>
                <w:szCs w:val="21"/>
              </w:rPr>
              <w:t>不在冰箱</w:t>
            </w:r>
            <w:proofErr w:type="gramEnd"/>
            <w:r>
              <w:rPr>
                <w:rFonts w:cs="宋体"/>
                <w:color w:val="000000"/>
                <w:kern w:val="0"/>
                <w:szCs w:val="21"/>
              </w:rPr>
              <w:t>周围堆放杂物，影响散热</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10.2.6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实验室冰箱中不放置食品</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10.3</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bookmarkStart w:id="0" w:name="OLE_LINK2"/>
            <w:r>
              <w:rPr>
                <w:rFonts w:cs="宋体"/>
                <w:b/>
                <w:bCs/>
                <w:color w:val="000000"/>
                <w:kern w:val="0"/>
                <w:szCs w:val="21"/>
              </w:rPr>
              <w:t>烘箱与电阻炉</w:t>
            </w:r>
            <w:bookmarkEnd w:id="0"/>
            <w:r>
              <w:rPr>
                <w:rFonts w:cs="宋体"/>
                <w:b/>
                <w:bCs/>
                <w:color w:val="000000"/>
                <w:kern w:val="0"/>
                <w:szCs w:val="21"/>
              </w:rPr>
              <w:t>管理</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10.3.1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烘箱、电阻炉</w:t>
            </w:r>
            <w:r>
              <w:rPr>
                <w:rFonts w:cs="Calibri" w:hint="eastAsia"/>
                <w:color w:val="000000"/>
                <w:kern w:val="0"/>
                <w:szCs w:val="21"/>
              </w:rPr>
              <w:t>无</w:t>
            </w:r>
            <w:r>
              <w:rPr>
                <w:rFonts w:cs="宋体"/>
                <w:color w:val="000000"/>
                <w:kern w:val="0"/>
                <w:szCs w:val="21"/>
              </w:rPr>
              <w:t>超期服役</w:t>
            </w:r>
            <w:r>
              <w:rPr>
                <w:rFonts w:cs="Calibri" w:hint="eastAsia"/>
                <w:color w:val="000000"/>
                <w:kern w:val="0"/>
                <w:szCs w:val="21"/>
              </w:rPr>
              <w:t>现象（一般使用期限控制为</w:t>
            </w:r>
            <w:r>
              <w:rPr>
                <w:rFonts w:cs="Calibri" w:hint="eastAsia"/>
                <w:color w:val="000000"/>
                <w:kern w:val="0"/>
                <w:szCs w:val="21"/>
              </w:rPr>
              <w:t>12</w:t>
            </w:r>
            <w:r>
              <w:rPr>
                <w:rFonts w:ascii="宋体" w:hAnsi="宋体" w:cs="Calibri" w:hint="eastAsia"/>
                <w:color w:val="000000"/>
                <w:kern w:val="0"/>
                <w:szCs w:val="21"/>
              </w:rPr>
              <w:t>年）</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10.3.2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不使用有故障</w:t>
            </w:r>
            <w:r>
              <w:rPr>
                <w:rFonts w:cs="Calibri" w:hint="eastAsia"/>
                <w:color w:val="000000"/>
                <w:kern w:val="0"/>
                <w:szCs w:val="21"/>
              </w:rPr>
              <w:t>、</w:t>
            </w:r>
            <w:r>
              <w:rPr>
                <w:rFonts w:cs="宋体"/>
                <w:color w:val="000000"/>
                <w:kern w:val="0"/>
                <w:szCs w:val="21"/>
              </w:rPr>
              <w:t>破损的烘箱、电阻炉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10.3.3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不</w:t>
            </w:r>
            <w:r>
              <w:rPr>
                <w:rFonts w:cs="宋体"/>
                <w:color w:val="000000"/>
                <w:kern w:val="0"/>
                <w:szCs w:val="21"/>
              </w:rPr>
              <w:t>在</w:t>
            </w:r>
            <w:r>
              <w:rPr>
                <w:rFonts w:cs="Calibri" w:hint="eastAsia"/>
                <w:color w:val="000000"/>
                <w:kern w:val="0"/>
                <w:szCs w:val="21"/>
              </w:rPr>
              <w:t>烘箱</w:t>
            </w:r>
            <w:r>
              <w:rPr>
                <w:rFonts w:cs="宋体"/>
                <w:color w:val="000000"/>
                <w:kern w:val="0"/>
                <w:szCs w:val="21"/>
              </w:rPr>
              <w:t>等加热设备内烘烤易燃易爆化学试剂、塑料等</w:t>
            </w:r>
            <w:r>
              <w:rPr>
                <w:rFonts w:cs="Calibri" w:hint="eastAsia"/>
                <w:color w:val="000000"/>
                <w:kern w:val="0"/>
                <w:szCs w:val="21"/>
              </w:rPr>
              <w:t>易燃</w:t>
            </w:r>
            <w:r>
              <w:rPr>
                <w:rFonts w:cs="宋体"/>
                <w:color w:val="000000"/>
                <w:kern w:val="0"/>
                <w:szCs w:val="21"/>
              </w:rPr>
              <w:t>物品</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10.3.4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不使用塑料筐盛放实验物品在烘箱等加热设备内烘烤</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10.3.5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烘箱、电阻炉等附近不存放气体钢瓶、易燃易爆化学品</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10.3.6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烘箱、电阻炉等加热设备周围</w:t>
            </w:r>
            <w:r>
              <w:rPr>
                <w:rFonts w:cs="Calibri" w:hint="eastAsia"/>
                <w:color w:val="000000"/>
                <w:kern w:val="0"/>
                <w:szCs w:val="21"/>
              </w:rPr>
              <w:t>要有一定的散热空间，不存在</w:t>
            </w:r>
            <w:r>
              <w:rPr>
                <w:rFonts w:cs="宋体"/>
                <w:color w:val="000000"/>
                <w:kern w:val="0"/>
                <w:szCs w:val="21"/>
              </w:rPr>
              <w:t>堆放杂物，影响散热</w:t>
            </w:r>
            <w:r>
              <w:rPr>
                <w:rFonts w:cs="Calibri" w:hint="eastAsia"/>
                <w:color w:val="000000"/>
                <w:kern w:val="0"/>
                <w:szCs w:val="21"/>
              </w:rPr>
              <w:t>的现象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10</w:t>
            </w:r>
            <w:r>
              <w:rPr>
                <w:rFonts w:cs="宋体"/>
                <w:color w:val="000000"/>
                <w:kern w:val="0"/>
                <w:szCs w:val="21"/>
              </w:rPr>
              <w:t>.3.7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使用烘箱、电阻炉等加热设备时有人值守</w:t>
            </w:r>
            <w:r>
              <w:rPr>
                <w:rFonts w:cs="Calibri" w:hint="eastAsia"/>
                <w:color w:val="000000"/>
                <w:kern w:val="0"/>
                <w:szCs w:val="21"/>
              </w:rPr>
              <w:t>（</w:t>
            </w:r>
            <w:r>
              <w:rPr>
                <w:rFonts w:cs="宋体"/>
                <w:color w:val="000000"/>
                <w:kern w:val="0"/>
                <w:szCs w:val="21"/>
              </w:rPr>
              <w:t>或</w:t>
            </w:r>
            <w:r>
              <w:rPr>
                <w:rFonts w:cs="Calibri" w:hint="eastAsia"/>
                <w:color w:val="000000"/>
                <w:kern w:val="0"/>
                <w:szCs w:val="21"/>
              </w:rPr>
              <w:t>10</w:t>
            </w:r>
            <w:r>
              <w:rPr>
                <w:rFonts w:cs="宋体"/>
                <w:color w:val="000000"/>
                <w:kern w:val="0"/>
                <w:szCs w:val="21"/>
              </w:rPr>
              <w:t>-15</w:t>
            </w:r>
            <w:r>
              <w:rPr>
                <w:rFonts w:cs="Calibri" w:hint="eastAsia"/>
                <w:color w:val="000000"/>
                <w:kern w:val="0"/>
                <w:szCs w:val="21"/>
              </w:rPr>
              <w:t>分钟</w:t>
            </w:r>
            <w:r>
              <w:rPr>
                <w:rFonts w:cs="宋体"/>
                <w:color w:val="000000"/>
                <w:kern w:val="0"/>
                <w:szCs w:val="21"/>
              </w:rPr>
              <w:t>检查一次）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10.3.8</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无烘箱位置放置过低、影响物品取用的现象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10.3.9</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烘箱、电阻炉等不直接放置在木桌、木板等易燃物品上</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10.4</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明火电炉与电吹风</w:t>
            </w:r>
            <w:r>
              <w:rPr>
                <w:rFonts w:cs="Calibri" w:hint="eastAsia"/>
                <w:b/>
                <w:bCs/>
                <w:color w:val="000000"/>
                <w:kern w:val="0"/>
                <w:szCs w:val="21"/>
              </w:rPr>
              <w:t>等</w:t>
            </w:r>
            <w:r>
              <w:rPr>
                <w:rFonts w:cs="宋体"/>
                <w:b/>
                <w:bCs/>
                <w:color w:val="000000"/>
                <w:kern w:val="0"/>
                <w:szCs w:val="21"/>
              </w:rPr>
              <w:t>管理</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10.4.1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未经学校管理部门许可不使用明火电炉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10.4.2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有</w:t>
            </w:r>
            <w:r>
              <w:rPr>
                <w:rFonts w:cs="宋体"/>
                <w:color w:val="000000"/>
                <w:kern w:val="0"/>
                <w:szCs w:val="21"/>
              </w:rPr>
              <w:t>许可证使用明火电炉的，其使用位置周围无易燃物品，并配备了灭火器、砂桶等灭火设施</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10.4.3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不使用明火电炉加热易燃易爆溶剂</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10.4.4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明火电炉、电吹风、电热枪</w:t>
            </w:r>
            <w:r>
              <w:rPr>
                <w:rFonts w:cs="Calibri" w:hint="eastAsia"/>
                <w:color w:val="000000"/>
                <w:kern w:val="0"/>
                <w:szCs w:val="21"/>
              </w:rPr>
              <w:t>、电烙铁</w:t>
            </w:r>
            <w:r>
              <w:rPr>
                <w:rFonts w:cs="宋体"/>
                <w:color w:val="000000"/>
                <w:kern w:val="0"/>
                <w:szCs w:val="21"/>
              </w:rPr>
              <w:t>等用毕，及时拔除电源插头</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rPr>
                <w:rFonts w:cs="宋体"/>
                <w:b/>
                <w:bCs/>
                <w:color w:val="000000"/>
                <w:kern w:val="0"/>
                <w:szCs w:val="21"/>
              </w:rPr>
            </w:pPr>
            <w:r>
              <w:rPr>
                <w:rFonts w:cs="宋体"/>
                <w:b/>
                <w:bCs/>
                <w:color w:val="000000"/>
                <w:kern w:val="0"/>
                <w:szCs w:val="21"/>
              </w:rPr>
              <w:t>11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个人防护与其它</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11.1</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正确选用防护用品</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11.1.1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穿实验服或防护服</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11.1.2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按</w:t>
            </w:r>
            <w:r>
              <w:rPr>
                <w:rFonts w:cs="宋体"/>
                <w:color w:val="000000"/>
                <w:kern w:val="0"/>
                <w:szCs w:val="21"/>
              </w:rPr>
              <w:t>需要佩戴防护眼镜</w:t>
            </w:r>
            <w:r>
              <w:rPr>
                <w:rFonts w:cs="Calibri" w:hint="eastAsia"/>
                <w:color w:val="000000"/>
                <w:kern w:val="0"/>
                <w:szCs w:val="21"/>
              </w:rPr>
              <w:t>（</w:t>
            </w:r>
            <w:r>
              <w:rPr>
                <w:rFonts w:cs="宋体"/>
                <w:color w:val="000000"/>
                <w:kern w:val="0"/>
                <w:szCs w:val="21"/>
              </w:rPr>
              <w:t>如</w:t>
            </w:r>
            <w:r>
              <w:rPr>
                <w:rFonts w:cs="Calibri" w:hint="eastAsia"/>
                <w:color w:val="000000"/>
                <w:kern w:val="0"/>
                <w:szCs w:val="21"/>
              </w:rPr>
              <w:t>进行</w:t>
            </w:r>
            <w:r>
              <w:rPr>
                <w:rFonts w:cs="宋体"/>
                <w:color w:val="000000"/>
                <w:kern w:val="0"/>
                <w:szCs w:val="21"/>
              </w:rPr>
              <w:t>化学实验</w:t>
            </w:r>
            <w:r>
              <w:rPr>
                <w:rFonts w:cs="Calibri" w:hint="eastAsia"/>
                <w:color w:val="000000"/>
                <w:kern w:val="0"/>
                <w:szCs w:val="21"/>
              </w:rPr>
              <w:t>、有</w:t>
            </w:r>
            <w:r>
              <w:rPr>
                <w:rFonts w:cs="宋体"/>
                <w:color w:val="000000"/>
                <w:kern w:val="0"/>
                <w:szCs w:val="21"/>
              </w:rPr>
              <w:t>危险</w:t>
            </w:r>
            <w:r>
              <w:rPr>
                <w:rFonts w:cs="Calibri" w:hint="eastAsia"/>
                <w:color w:val="000000"/>
                <w:kern w:val="0"/>
                <w:szCs w:val="21"/>
              </w:rPr>
              <w:t>的</w:t>
            </w:r>
            <w:r>
              <w:rPr>
                <w:rFonts w:cs="Calibri" w:hint="eastAsia"/>
                <w:color w:val="000000"/>
                <w:kern w:val="0"/>
                <w:szCs w:val="21"/>
              </w:rPr>
              <w:lastRenderedPageBreak/>
              <w:t>机械</w:t>
            </w:r>
            <w:r>
              <w:rPr>
                <w:rFonts w:cs="宋体"/>
                <w:color w:val="000000"/>
                <w:kern w:val="0"/>
                <w:szCs w:val="21"/>
              </w:rPr>
              <w:t>操作</w:t>
            </w:r>
            <w:r>
              <w:rPr>
                <w:rFonts w:cs="Calibri" w:hint="eastAsia"/>
                <w:color w:val="000000"/>
                <w:kern w:val="0"/>
                <w:szCs w:val="21"/>
              </w:rPr>
              <w:t>等</w:t>
            </w:r>
            <w:r>
              <w:rPr>
                <w:rFonts w:cs="宋体"/>
                <w:color w:val="000000"/>
                <w:kern w:val="0"/>
                <w:szCs w:val="21"/>
              </w:rPr>
              <w:t>）</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lastRenderedPageBreak/>
              <w:t>11.1.3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涉及化学和高温实验时，不得佩戴隐形眼镜</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11.1.4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特殊场所</w:t>
            </w:r>
            <w:r>
              <w:rPr>
                <w:rFonts w:cs="Calibri" w:hint="eastAsia"/>
                <w:color w:val="000000"/>
                <w:kern w:val="0"/>
                <w:szCs w:val="21"/>
              </w:rPr>
              <w:t>按需</w:t>
            </w:r>
            <w:r>
              <w:rPr>
                <w:rFonts w:cs="宋体"/>
                <w:color w:val="000000"/>
                <w:kern w:val="0"/>
                <w:szCs w:val="21"/>
              </w:rPr>
              <w:t>佩戴</w:t>
            </w:r>
            <w:r>
              <w:rPr>
                <w:rFonts w:cs="Calibri" w:hint="eastAsia"/>
                <w:color w:val="000000"/>
                <w:kern w:val="0"/>
                <w:szCs w:val="21"/>
              </w:rPr>
              <w:t>了</w:t>
            </w:r>
            <w:r>
              <w:rPr>
                <w:rFonts w:cs="宋体"/>
                <w:color w:val="000000"/>
                <w:kern w:val="0"/>
                <w:szCs w:val="21"/>
              </w:rPr>
              <w:t>安全帽</w:t>
            </w:r>
            <w:r>
              <w:rPr>
                <w:rFonts w:cs="Calibri" w:hint="eastAsia"/>
                <w:color w:val="000000"/>
                <w:kern w:val="0"/>
                <w:szCs w:val="21"/>
              </w:rPr>
              <w:t>、</w:t>
            </w:r>
            <w:r>
              <w:rPr>
                <w:rFonts w:cs="宋体"/>
                <w:color w:val="000000"/>
                <w:kern w:val="0"/>
                <w:szCs w:val="21"/>
              </w:rPr>
              <w:t>防护帽</w:t>
            </w:r>
            <w:r>
              <w:rPr>
                <w:rFonts w:cs="Calibri" w:hint="eastAsia"/>
                <w:color w:val="000000"/>
                <w:kern w:val="0"/>
                <w:szCs w:val="21"/>
              </w:rPr>
              <w:t>，无</w:t>
            </w:r>
            <w:r>
              <w:rPr>
                <w:rFonts w:cs="宋体"/>
                <w:color w:val="000000"/>
                <w:kern w:val="0"/>
                <w:szCs w:val="21"/>
              </w:rPr>
              <w:t>长发飘散在外</w:t>
            </w:r>
            <w:r>
              <w:rPr>
                <w:rFonts w:cs="Calibri" w:hint="eastAsia"/>
                <w:color w:val="000000"/>
                <w:kern w:val="0"/>
                <w:szCs w:val="21"/>
              </w:rPr>
              <w:t>的现象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11.1.5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按需要佩</w:t>
            </w:r>
            <w:r>
              <w:rPr>
                <w:rFonts w:cs="宋体"/>
                <w:color w:val="000000"/>
                <w:kern w:val="0"/>
                <w:szCs w:val="21"/>
              </w:rPr>
              <w:t>戴防护手套</w:t>
            </w:r>
            <w:r>
              <w:rPr>
                <w:rFonts w:cs="Calibri" w:hint="eastAsia"/>
                <w:color w:val="000000"/>
                <w:kern w:val="0"/>
                <w:szCs w:val="21"/>
              </w:rPr>
              <w:t>（涉及</w:t>
            </w:r>
            <w:r>
              <w:rPr>
                <w:rFonts w:cs="宋体"/>
                <w:color w:val="000000"/>
                <w:kern w:val="0"/>
                <w:szCs w:val="21"/>
              </w:rPr>
              <w:t>不同的</w:t>
            </w:r>
            <w:r>
              <w:rPr>
                <w:rFonts w:cs="Calibri" w:hint="eastAsia"/>
                <w:color w:val="000000"/>
                <w:kern w:val="0"/>
                <w:szCs w:val="21"/>
              </w:rPr>
              <w:t>有害</w:t>
            </w:r>
            <w:r>
              <w:rPr>
                <w:rFonts w:cs="宋体"/>
                <w:color w:val="000000"/>
                <w:kern w:val="0"/>
                <w:szCs w:val="21"/>
              </w:rPr>
              <w:t>化学物质、病原微生物、高温和低温等），</w:t>
            </w:r>
            <w:r>
              <w:rPr>
                <w:rFonts w:cs="Calibri" w:hint="eastAsia"/>
                <w:color w:val="000000"/>
                <w:kern w:val="0"/>
                <w:szCs w:val="21"/>
              </w:rPr>
              <w:t>并</w:t>
            </w:r>
            <w:r>
              <w:rPr>
                <w:rFonts w:cs="宋体"/>
                <w:color w:val="000000"/>
                <w:kern w:val="0"/>
                <w:szCs w:val="21"/>
              </w:rPr>
              <w:t>正确选择</w:t>
            </w:r>
            <w:r>
              <w:rPr>
                <w:rFonts w:cs="Calibri" w:hint="eastAsia"/>
                <w:color w:val="000000"/>
                <w:kern w:val="0"/>
                <w:szCs w:val="21"/>
              </w:rPr>
              <w:t>不同种类和</w:t>
            </w:r>
            <w:r>
              <w:rPr>
                <w:rFonts w:cs="宋体"/>
                <w:color w:val="000000"/>
                <w:kern w:val="0"/>
                <w:szCs w:val="21"/>
              </w:rPr>
              <w:t>材质的</w:t>
            </w:r>
            <w:r>
              <w:rPr>
                <w:rFonts w:cs="Calibri" w:hint="eastAsia"/>
                <w:color w:val="000000"/>
                <w:kern w:val="0"/>
                <w:szCs w:val="21"/>
              </w:rPr>
              <w:t>手套</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11.1.6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在</w:t>
            </w:r>
            <w:r>
              <w:rPr>
                <w:rFonts w:cs="宋体"/>
                <w:color w:val="000000"/>
                <w:kern w:val="0"/>
                <w:szCs w:val="21"/>
              </w:rPr>
              <w:t>特殊的实验室使用呼吸器或面罩</w:t>
            </w:r>
            <w:r>
              <w:rPr>
                <w:rFonts w:cs="Calibri" w:hint="eastAsia"/>
                <w:color w:val="000000"/>
                <w:kern w:val="0"/>
                <w:szCs w:val="21"/>
              </w:rPr>
              <w:t>（</w:t>
            </w:r>
            <w:r>
              <w:rPr>
                <w:rFonts w:cs="宋体"/>
                <w:color w:val="000000"/>
                <w:kern w:val="0"/>
                <w:szCs w:val="21"/>
              </w:rPr>
              <w:t>如有挥发性毒物、溅射危险等）</w:t>
            </w:r>
            <w:r>
              <w:rPr>
                <w:rFonts w:cs="Calibri" w:hint="eastAsia"/>
                <w:color w:val="000000"/>
                <w:kern w:val="0"/>
                <w:szCs w:val="21"/>
              </w:rPr>
              <w:t>，并</w:t>
            </w:r>
            <w:r>
              <w:rPr>
                <w:rFonts w:cs="宋体"/>
                <w:color w:val="000000"/>
                <w:kern w:val="0"/>
                <w:szCs w:val="21"/>
              </w:rPr>
              <w:t>正确选择</w:t>
            </w:r>
            <w:r>
              <w:rPr>
                <w:rFonts w:cs="Calibri" w:hint="eastAsia"/>
                <w:color w:val="000000"/>
                <w:kern w:val="0"/>
                <w:szCs w:val="21"/>
              </w:rPr>
              <w:t>种类</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b/>
                <w:bCs/>
                <w:color w:val="000000"/>
                <w:kern w:val="0"/>
                <w:szCs w:val="21"/>
              </w:rPr>
            </w:pPr>
            <w:r>
              <w:rPr>
                <w:rFonts w:cs="宋体"/>
                <w:b/>
                <w:bCs/>
                <w:color w:val="000000"/>
                <w:kern w:val="0"/>
                <w:szCs w:val="21"/>
              </w:rPr>
              <w:t>11.2</w:t>
            </w:r>
          </w:p>
        </w:tc>
        <w:tc>
          <w:tcPr>
            <w:tcW w:w="8609" w:type="dxa"/>
            <w:gridSpan w:val="7"/>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b/>
                <w:bCs/>
                <w:color w:val="000000"/>
                <w:kern w:val="0"/>
                <w:szCs w:val="21"/>
              </w:rPr>
              <w:t>其它</w:t>
            </w:r>
            <w:r>
              <w:rPr>
                <w:rFonts w:cs="Calibri" w:hint="eastAsia"/>
                <w:b/>
                <w:bCs/>
                <w:color w:val="000000"/>
                <w:kern w:val="0"/>
                <w:szCs w:val="21"/>
              </w:rPr>
              <w:t xml:space="preserve">                                                             </w:t>
            </w: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11.2.1</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危险性实验</w:t>
            </w:r>
            <w:r>
              <w:rPr>
                <w:rFonts w:cs="Calibri" w:hint="eastAsia"/>
                <w:color w:val="000000"/>
                <w:kern w:val="0"/>
                <w:szCs w:val="21"/>
              </w:rPr>
              <w:t>（如高温、高压、高速运转等）</w:t>
            </w:r>
            <w:r>
              <w:rPr>
                <w:rFonts w:cs="宋体"/>
                <w:color w:val="000000"/>
                <w:kern w:val="0"/>
                <w:szCs w:val="21"/>
              </w:rPr>
              <w:t>时必须有两人在场</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11.2.2</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实验时不能脱岗，通宵实验须两人在场</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11.2.3</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实验室内无穿拖鞋、短裤等现象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11.2.4</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非实验区（如电梯、办公室、休息室、会议室</w:t>
            </w:r>
            <w:r>
              <w:rPr>
                <w:rFonts w:cs="Calibri" w:hint="eastAsia"/>
                <w:color w:val="000000"/>
                <w:kern w:val="0"/>
                <w:szCs w:val="21"/>
              </w:rPr>
              <w:t>、餐厅</w:t>
            </w:r>
            <w:r>
              <w:rPr>
                <w:rFonts w:cs="宋体"/>
                <w:color w:val="000000"/>
                <w:kern w:val="0"/>
                <w:szCs w:val="21"/>
              </w:rPr>
              <w:t>等）无穿戴实验服、实验手套等现象</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11.2.5</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操作机床等旋转设备时，</w:t>
            </w:r>
            <w:proofErr w:type="gramStart"/>
            <w:r>
              <w:rPr>
                <w:rFonts w:cs="Calibri" w:hint="eastAsia"/>
                <w:color w:val="000000"/>
                <w:kern w:val="0"/>
                <w:szCs w:val="21"/>
              </w:rPr>
              <w:t>不</w:t>
            </w:r>
            <w:proofErr w:type="gramEnd"/>
            <w:r>
              <w:rPr>
                <w:rFonts w:cs="宋体"/>
                <w:color w:val="000000"/>
                <w:kern w:val="0"/>
                <w:szCs w:val="21"/>
              </w:rPr>
              <w:t>穿戴长围巾、丝巾、领带</w:t>
            </w:r>
            <w:r>
              <w:rPr>
                <w:rFonts w:cs="Calibri" w:hint="eastAsia"/>
                <w:color w:val="000000"/>
                <w:kern w:val="0"/>
                <w:szCs w:val="21"/>
              </w:rPr>
              <w:t>等</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宋体"/>
                <w:color w:val="000000"/>
                <w:kern w:val="0"/>
                <w:szCs w:val="21"/>
              </w:rPr>
              <w:t>11.2.6</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手机</w:t>
            </w:r>
            <w:r>
              <w:rPr>
                <w:rFonts w:cs="宋体"/>
                <w:color w:val="000000"/>
                <w:kern w:val="0"/>
                <w:szCs w:val="21"/>
              </w:rPr>
              <w:t>、银行卡等</w:t>
            </w:r>
            <w:proofErr w:type="gramStart"/>
            <w:r>
              <w:rPr>
                <w:rFonts w:cs="宋体"/>
                <w:color w:val="000000"/>
                <w:kern w:val="0"/>
                <w:szCs w:val="21"/>
              </w:rPr>
              <w:t>不</w:t>
            </w:r>
            <w:proofErr w:type="gramEnd"/>
            <w:r>
              <w:rPr>
                <w:rFonts w:cs="Calibri" w:hint="eastAsia"/>
                <w:color w:val="000000"/>
                <w:kern w:val="0"/>
                <w:szCs w:val="21"/>
              </w:rPr>
              <w:t>带</w:t>
            </w:r>
            <w:r>
              <w:rPr>
                <w:rFonts w:cs="宋体"/>
                <w:color w:val="000000"/>
                <w:kern w:val="0"/>
                <w:szCs w:val="21"/>
              </w:rPr>
              <w:t>入高磁场实验室</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r w:rsidR="00052195" w:rsidTr="003B24E1">
        <w:trPr>
          <w:trHeight w:val="285"/>
          <w:jc w:val="center"/>
        </w:trPr>
        <w:tc>
          <w:tcPr>
            <w:tcW w:w="87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11.2.</w:t>
            </w:r>
            <w:r>
              <w:rPr>
                <w:rFonts w:cs="宋体"/>
                <w:color w:val="000000"/>
                <w:kern w:val="0"/>
                <w:szCs w:val="21"/>
              </w:rPr>
              <w:t>7</w:t>
            </w:r>
          </w:p>
        </w:tc>
        <w:tc>
          <w:tcPr>
            <w:tcW w:w="4762"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r>
              <w:rPr>
                <w:rFonts w:cs="Calibri" w:hint="eastAsia"/>
                <w:color w:val="000000"/>
                <w:kern w:val="0"/>
                <w:szCs w:val="21"/>
              </w:rPr>
              <w:t>有规范</w:t>
            </w:r>
            <w:r>
              <w:rPr>
                <w:rFonts w:cs="宋体"/>
                <w:color w:val="000000"/>
                <w:kern w:val="0"/>
                <w:szCs w:val="21"/>
              </w:rPr>
              <w:t>的实验记录</w:t>
            </w:r>
          </w:p>
        </w:tc>
        <w:tc>
          <w:tcPr>
            <w:tcW w:w="405"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1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448"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396"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center"/>
              <w:rPr>
                <w:rFonts w:cs="宋体"/>
                <w:color w:val="000000"/>
                <w:kern w:val="0"/>
                <w:szCs w:val="21"/>
              </w:rPr>
            </w:pPr>
          </w:p>
        </w:tc>
        <w:tc>
          <w:tcPr>
            <w:tcW w:w="2179" w:type="dxa"/>
            <w:gridSpan w:val="2"/>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rsidR="00052195" w:rsidRDefault="00052195" w:rsidP="003B24E1">
            <w:pPr>
              <w:widowControl/>
              <w:spacing w:line="240" w:lineRule="exact"/>
              <w:jc w:val="left"/>
              <w:rPr>
                <w:rFonts w:cs="宋体"/>
                <w:color w:val="000000"/>
                <w:kern w:val="0"/>
                <w:szCs w:val="21"/>
              </w:rPr>
            </w:pPr>
          </w:p>
        </w:tc>
      </w:tr>
    </w:tbl>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460" w:lineRule="exact"/>
        <w:ind w:firstLine="480"/>
        <w:rPr>
          <w:rFonts w:cs="宋体" w:hint="eastAsia"/>
          <w:szCs w:val="21"/>
        </w:rPr>
      </w:pPr>
    </w:p>
    <w:p w:rsidR="00052195" w:rsidRDefault="00052195" w:rsidP="00052195">
      <w:pPr>
        <w:spacing w:line="360" w:lineRule="auto"/>
        <w:rPr>
          <w:rFonts w:cs="宋体" w:hint="eastAsia"/>
          <w:b/>
          <w:sz w:val="32"/>
          <w:szCs w:val="32"/>
        </w:rPr>
      </w:pPr>
    </w:p>
    <w:p w:rsidR="00052195" w:rsidRDefault="00052195" w:rsidP="00052195">
      <w:pPr>
        <w:spacing w:line="360" w:lineRule="auto"/>
        <w:rPr>
          <w:rFonts w:cs="宋体" w:hint="eastAsia"/>
          <w:b/>
          <w:sz w:val="32"/>
          <w:szCs w:val="32"/>
        </w:rPr>
      </w:pPr>
    </w:p>
    <w:p w:rsidR="00D75D71" w:rsidRDefault="00D75D71"/>
    <w:sectPr w:rsidR="00D75D71" w:rsidSect="00D75D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0E448"/>
    <w:multiLevelType w:val="singleLevel"/>
    <w:tmpl w:val="5680E448"/>
    <w:lvl w:ilvl="0">
      <w:start w:val="1"/>
      <w:numFmt w:val="decimal"/>
      <w:suff w:val="space"/>
      <w:lvlText w:val="%1、"/>
      <w:lvlJc w:val="left"/>
    </w:lvl>
  </w:abstractNum>
  <w:abstractNum w:abstractNumId="1">
    <w:nsid w:val="5680E61D"/>
    <w:multiLevelType w:val="singleLevel"/>
    <w:tmpl w:val="5680E61D"/>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52195"/>
    <w:rsid w:val="00052195"/>
    <w:rsid w:val="00D75D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19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052195"/>
    <w:rPr>
      <w:sz w:val="18"/>
      <w:szCs w:val="18"/>
    </w:rPr>
  </w:style>
  <w:style w:type="character" w:customStyle="1" w:styleId="Char0">
    <w:name w:val="页脚 Char"/>
    <w:link w:val="a4"/>
    <w:uiPriority w:val="99"/>
    <w:rsid w:val="00052195"/>
    <w:rPr>
      <w:sz w:val="18"/>
      <w:szCs w:val="18"/>
    </w:rPr>
  </w:style>
  <w:style w:type="character" w:customStyle="1" w:styleId="Char1">
    <w:name w:val="日期 Char"/>
    <w:link w:val="a5"/>
    <w:uiPriority w:val="99"/>
    <w:rsid w:val="00052195"/>
  </w:style>
  <w:style w:type="paragraph" w:styleId="a6">
    <w:name w:val="Normal (Web)"/>
    <w:basedOn w:val="a"/>
    <w:uiPriority w:val="99"/>
    <w:unhideWhenUsed/>
    <w:rsid w:val="00052195"/>
    <w:pPr>
      <w:widowControl/>
      <w:spacing w:before="100" w:beforeAutospacing="1" w:after="100" w:afterAutospacing="1"/>
      <w:jc w:val="left"/>
    </w:pPr>
    <w:rPr>
      <w:rFonts w:ascii="Verdana" w:hAnsi="Verdana" w:cs="宋体"/>
      <w:kern w:val="0"/>
      <w:sz w:val="24"/>
      <w:szCs w:val="24"/>
    </w:rPr>
  </w:style>
  <w:style w:type="paragraph" w:styleId="a5">
    <w:name w:val="Date"/>
    <w:basedOn w:val="a"/>
    <w:next w:val="a"/>
    <w:link w:val="Char1"/>
    <w:uiPriority w:val="99"/>
    <w:unhideWhenUsed/>
    <w:rsid w:val="00052195"/>
    <w:pPr>
      <w:ind w:leftChars="2500" w:left="100"/>
    </w:pPr>
    <w:rPr>
      <w:rFonts w:asciiTheme="minorHAnsi" w:eastAsiaTheme="minorEastAsia" w:hAnsiTheme="minorHAnsi" w:cstheme="minorBidi"/>
    </w:rPr>
  </w:style>
  <w:style w:type="character" w:customStyle="1" w:styleId="Char10">
    <w:name w:val="日期 Char1"/>
    <w:basedOn w:val="a0"/>
    <w:link w:val="a5"/>
    <w:uiPriority w:val="99"/>
    <w:semiHidden/>
    <w:rsid w:val="00052195"/>
    <w:rPr>
      <w:rFonts w:ascii="Calibri" w:eastAsia="宋体" w:hAnsi="Calibri" w:cs="Times New Roman"/>
    </w:rPr>
  </w:style>
  <w:style w:type="paragraph" w:styleId="a3">
    <w:name w:val="header"/>
    <w:basedOn w:val="a"/>
    <w:link w:val="Char"/>
    <w:uiPriority w:val="99"/>
    <w:unhideWhenUsed/>
    <w:rsid w:val="000521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1">
    <w:name w:val="页眉 Char1"/>
    <w:basedOn w:val="a0"/>
    <w:link w:val="a3"/>
    <w:uiPriority w:val="99"/>
    <w:semiHidden/>
    <w:rsid w:val="00052195"/>
    <w:rPr>
      <w:rFonts w:ascii="Calibri" w:eastAsia="宋体" w:hAnsi="Calibri" w:cs="Times New Roman"/>
      <w:sz w:val="18"/>
      <w:szCs w:val="18"/>
    </w:rPr>
  </w:style>
  <w:style w:type="paragraph" w:styleId="a4">
    <w:name w:val="footer"/>
    <w:basedOn w:val="a"/>
    <w:link w:val="Char0"/>
    <w:uiPriority w:val="99"/>
    <w:unhideWhenUsed/>
    <w:rsid w:val="000521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2">
    <w:name w:val="页脚 Char1"/>
    <w:basedOn w:val="a0"/>
    <w:link w:val="a4"/>
    <w:uiPriority w:val="99"/>
    <w:semiHidden/>
    <w:rsid w:val="00052195"/>
    <w:rPr>
      <w:rFonts w:ascii="Calibri" w:eastAsia="宋体" w:hAnsi="Calibri" w:cs="Times New Roman"/>
      <w:sz w:val="18"/>
      <w:szCs w:val="18"/>
    </w:rPr>
  </w:style>
  <w:style w:type="table" w:styleId="a7">
    <w:name w:val="Table Grid"/>
    <w:basedOn w:val="a1"/>
    <w:uiPriority w:val="59"/>
    <w:rsid w:val="0005219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1464</Words>
  <Characters>8346</Characters>
  <Application>Microsoft Office Word</Application>
  <DocSecurity>0</DocSecurity>
  <Lines>69</Lines>
  <Paragraphs>19</Paragraphs>
  <ScaleCrop>false</ScaleCrop>
  <Company/>
  <LinksUpToDate>false</LinksUpToDate>
  <CharactersWithSpaces>9791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zxy</dc:creator>
  <cp:keywords/>
  <dc:description/>
  <cp:lastModifiedBy>zxy</cp:lastModifiedBy>
  <cp:revision>1</cp:revision>
  <dcterms:created xsi:type="dcterms:W3CDTF">2015-12-30T00:58:00Z</dcterms:created>
  <dcterms:modified xsi:type="dcterms:W3CDTF">2015-12-30T00:58:00Z</dcterms:modified>
</cp:coreProperties>
</file>